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72255" w14:textId="5E042D66" w:rsidR="00D66C55" w:rsidRPr="005666D7" w:rsidRDefault="001517CF" w:rsidP="00605293">
      <w:pPr>
        <w:spacing w:line="360" w:lineRule="auto"/>
        <w:rPr>
          <w:rFonts w:ascii="Arial" w:hAnsi="Arial" w:cs="Arial"/>
          <w:b/>
          <w:bCs/>
        </w:rPr>
      </w:pPr>
      <w:r w:rsidRPr="00584F9B">
        <w:rPr>
          <w:rFonts w:ascii="Arial" w:hAnsi="Arial" w:cs="Arial"/>
          <w:b/>
          <w:bCs/>
        </w:rPr>
        <w:t>Appendix</w:t>
      </w:r>
      <w:r w:rsidR="00876612" w:rsidRPr="00584F9B">
        <w:rPr>
          <w:rFonts w:ascii="Arial" w:hAnsi="Arial" w:cs="Arial"/>
          <w:b/>
          <w:bCs/>
        </w:rPr>
        <w:t xml:space="preserve"> </w:t>
      </w:r>
      <w:r w:rsidR="00584F9B" w:rsidRPr="00584F9B">
        <w:rPr>
          <w:rFonts w:ascii="Arial" w:hAnsi="Arial" w:cs="Arial"/>
          <w:b/>
          <w:bCs/>
        </w:rPr>
        <w:t>2</w:t>
      </w:r>
    </w:p>
    <w:p w14:paraId="4451ED84" w14:textId="0F24E917" w:rsidR="00ED78A2" w:rsidRPr="00584F9B" w:rsidRDefault="00ED78A2" w:rsidP="00605293">
      <w:pPr>
        <w:spacing w:line="360" w:lineRule="auto"/>
        <w:rPr>
          <w:rFonts w:ascii="Arial" w:hAnsi="Arial" w:cs="Arial"/>
        </w:rPr>
      </w:pPr>
      <w:r w:rsidRPr="00584F9B">
        <w:rPr>
          <w:rFonts w:ascii="Arial" w:hAnsi="Arial" w:cs="Arial"/>
        </w:rPr>
        <w:t xml:space="preserve">The survey included an experimental component examining the impact of </w:t>
      </w:r>
      <w:r w:rsidR="001517CF" w:rsidRPr="00584F9B">
        <w:rPr>
          <w:rFonts w:ascii="Arial" w:hAnsi="Arial" w:cs="Arial"/>
        </w:rPr>
        <w:t xml:space="preserve">a) </w:t>
      </w:r>
      <w:r w:rsidRPr="00584F9B">
        <w:rPr>
          <w:rFonts w:ascii="Arial" w:hAnsi="Arial" w:cs="Arial"/>
        </w:rPr>
        <w:t xml:space="preserve">priming and </w:t>
      </w:r>
      <w:r w:rsidR="001517CF" w:rsidRPr="00584F9B">
        <w:rPr>
          <w:rFonts w:ascii="Arial" w:hAnsi="Arial" w:cs="Arial"/>
        </w:rPr>
        <w:t>b) alternative phrasing of the invitation to participate</w:t>
      </w:r>
      <w:r w:rsidR="00044E90" w:rsidRPr="00584F9B">
        <w:rPr>
          <w:rFonts w:ascii="Arial" w:hAnsi="Arial" w:cs="Arial"/>
        </w:rPr>
        <w:t xml:space="preserve"> (with two levels)</w:t>
      </w:r>
      <w:r w:rsidR="00876612" w:rsidRPr="00584F9B">
        <w:rPr>
          <w:rFonts w:ascii="Arial" w:hAnsi="Arial" w:cs="Arial"/>
        </w:rPr>
        <w:t xml:space="preserve">, resulting in </w:t>
      </w:r>
      <w:r w:rsidR="00044E90" w:rsidRPr="00584F9B">
        <w:rPr>
          <w:rFonts w:ascii="Arial" w:hAnsi="Arial" w:cs="Arial"/>
        </w:rPr>
        <w:t xml:space="preserve">a 2 x 2 x 2 factorial design.  </w:t>
      </w:r>
    </w:p>
    <w:p w14:paraId="09480FE7" w14:textId="10F3DCDD" w:rsidR="00ED78A2" w:rsidRPr="00584F9B" w:rsidRDefault="00ED78A2" w:rsidP="00605293">
      <w:pPr>
        <w:spacing w:line="360" w:lineRule="auto"/>
        <w:rPr>
          <w:rFonts w:ascii="Arial" w:hAnsi="Arial" w:cs="Arial"/>
        </w:rPr>
      </w:pPr>
    </w:p>
    <w:p w14:paraId="09BD608E" w14:textId="1B337407" w:rsidR="00ED78A2" w:rsidRPr="00584F9B" w:rsidRDefault="00044E90" w:rsidP="00605293">
      <w:pPr>
        <w:spacing w:line="360" w:lineRule="auto"/>
        <w:rPr>
          <w:rFonts w:ascii="Arial" w:hAnsi="Arial" w:cs="Arial"/>
        </w:rPr>
      </w:pPr>
      <w:r w:rsidRPr="00584F9B">
        <w:rPr>
          <w:rFonts w:ascii="Arial" w:hAnsi="Arial" w:cs="Arial"/>
        </w:rPr>
        <w:t xml:space="preserve">The first factor was </w:t>
      </w:r>
      <w:r w:rsidR="00F66750" w:rsidRPr="00584F9B">
        <w:rPr>
          <w:rFonts w:ascii="Arial" w:hAnsi="Arial" w:cs="Arial"/>
        </w:rPr>
        <w:t xml:space="preserve">the presence or absence of priming for helping others.  </w:t>
      </w:r>
      <w:r w:rsidR="00ED78A2" w:rsidRPr="00584F9B">
        <w:rPr>
          <w:rFonts w:ascii="Arial" w:hAnsi="Arial" w:cs="Arial"/>
        </w:rPr>
        <w:t xml:space="preserve">Prior to being presented with the hypothetical research study, respondents were randomized to receive either the priming question: </w:t>
      </w:r>
      <w:r w:rsidR="00ED78A2" w:rsidRPr="00584F9B">
        <w:rPr>
          <w:rFonts w:ascii="Arial" w:hAnsi="Arial" w:cs="Arial"/>
          <w:i/>
          <w:iCs/>
        </w:rPr>
        <w:t>“How important is it for you to help people?”</w:t>
      </w:r>
      <w:r w:rsidR="00ED78A2" w:rsidRPr="00584F9B">
        <w:rPr>
          <w:rFonts w:ascii="Arial" w:hAnsi="Arial" w:cs="Arial"/>
        </w:rPr>
        <w:t xml:space="preserve"> or the control question </w:t>
      </w:r>
      <w:r w:rsidR="00ED78A2" w:rsidRPr="00584F9B">
        <w:rPr>
          <w:rFonts w:ascii="Arial" w:hAnsi="Arial" w:cs="Arial"/>
          <w:i/>
          <w:iCs/>
        </w:rPr>
        <w:t>“How important is it for you to get cutting edge treatment?”</w:t>
      </w:r>
      <w:r w:rsidR="00ED78A2" w:rsidRPr="00584F9B">
        <w:rPr>
          <w:rFonts w:ascii="Arial" w:hAnsi="Arial" w:cs="Arial"/>
        </w:rPr>
        <w:t xml:space="preserve">   We hypothesized that participants who received the priming question </w:t>
      </w:r>
      <w:r w:rsidR="00F66750" w:rsidRPr="00584F9B">
        <w:rPr>
          <w:rFonts w:ascii="Arial" w:hAnsi="Arial" w:cs="Arial"/>
        </w:rPr>
        <w:t xml:space="preserve">about helping others </w:t>
      </w:r>
      <w:r w:rsidR="00ED78A2" w:rsidRPr="00584F9B">
        <w:rPr>
          <w:rFonts w:ascii="Arial" w:hAnsi="Arial" w:cs="Arial"/>
        </w:rPr>
        <w:t>would be more likely to participate in research if the study was introduced as a means of helping others.</w:t>
      </w:r>
    </w:p>
    <w:p w14:paraId="0C5BD625" w14:textId="3A32FC52" w:rsidR="00047A05" w:rsidRPr="00584F9B" w:rsidRDefault="00047A05" w:rsidP="00605293">
      <w:pPr>
        <w:spacing w:line="360" w:lineRule="auto"/>
        <w:rPr>
          <w:rFonts w:ascii="Arial" w:hAnsi="Arial" w:cs="Arial"/>
        </w:rPr>
      </w:pPr>
    </w:p>
    <w:p w14:paraId="78D2F74F" w14:textId="0D64480E" w:rsidR="00556F7D" w:rsidRPr="00584F9B" w:rsidRDefault="005020F5" w:rsidP="00605293">
      <w:pPr>
        <w:spacing w:line="360" w:lineRule="auto"/>
        <w:rPr>
          <w:rFonts w:ascii="Arial" w:hAnsi="Arial" w:cs="Arial"/>
        </w:rPr>
      </w:pPr>
      <w:r w:rsidRPr="00584F9B">
        <w:rPr>
          <w:rFonts w:ascii="Arial" w:hAnsi="Arial" w:cs="Arial"/>
        </w:rPr>
        <w:t xml:space="preserve">The description of the hypothetical research study </w:t>
      </w:r>
      <w:r w:rsidR="00F66750" w:rsidRPr="00584F9B">
        <w:rPr>
          <w:rFonts w:ascii="Arial" w:hAnsi="Arial" w:cs="Arial"/>
        </w:rPr>
        <w:t xml:space="preserve">and the </w:t>
      </w:r>
      <w:r w:rsidR="00556F7D" w:rsidRPr="00584F9B">
        <w:rPr>
          <w:rFonts w:ascii="Arial" w:hAnsi="Arial" w:cs="Arial"/>
        </w:rPr>
        <w:t xml:space="preserve">final </w:t>
      </w:r>
      <w:r w:rsidR="00F66750" w:rsidRPr="00584F9B">
        <w:rPr>
          <w:rFonts w:ascii="Arial" w:hAnsi="Arial" w:cs="Arial"/>
        </w:rPr>
        <w:t>doctor</w:t>
      </w:r>
      <w:r w:rsidR="00556F7D" w:rsidRPr="00584F9B">
        <w:rPr>
          <w:rFonts w:ascii="Arial" w:hAnsi="Arial" w:cs="Arial"/>
        </w:rPr>
        <w:t>’s</w:t>
      </w:r>
      <w:r w:rsidR="00F66750" w:rsidRPr="00584F9B">
        <w:rPr>
          <w:rFonts w:ascii="Arial" w:hAnsi="Arial" w:cs="Arial"/>
        </w:rPr>
        <w:t xml:space="preserve"> </w:t>
      </w:r>
      <w:r w:rsidR="00556F7D" w:rsidRPr="00584F9B">
        <w:rPr>
          <w:rFonts w:ascii="Arial" w:hAnsi="Arial" w:cs="Arial"/>
        </w:rPr>
        <w:t xml:space="preserve">statement were </w:t>
      </w:r>
      <w:r w:rsidR="00ED78A2" w:rsidRPr="00584F9B">
        <w:rPr>
          <w:rFonts w:ascii="Arial" w:hAnsi="Arial" w:cs="Arial"/>
        </w:rPr>
        <w:t xml:space="preserve">presented via an audio-recording to avoid the potential reading burden.  Participants who </w:t>
      </w:r>
      <w:r w:rsidR="004C36D4">
        <w:rPr>
          <w:rFonts w:ascii="Arial" w:hAnsi="Arial" w:cs="Arial"/>
        </w:rPr>
        <w:t xml:space="preserve">indicated </w:t>
      </w:r>
      <w:r w:rsidR="00ED78A2" w:rsidRPr="00584F9B">
        <w:rPr>
          <w:rFonts w:ascii="Arial" w:hAnsi="Arial" w:cs="Arial"/>
        </w:rPr>
        <w:t xml:space="preserve">they could not hear it clearly were presented with the description in text.  </w:t>
      </w:r>
      <w:r w:rsidRPr="00584F9B">
        <w:rPr>
          <w:rFonts w:ascii="Arial" w:hAnsi="Arial" w:cs="Arial"/>
        </w:rPr>
        <w:t xml:space="preserve">  </w:t>
      </w:r>
    </w:p>
    <w:p w14:paraId="7A04B0E1" w14:textId="77777777" w:rsidR="001B0083" w:rsidRDefault="001B0083" w:rsidP="00605293">
      <w:pPr>
        <w:spacing w:line="360" w:lineRule="auto"/>
        <w:rPr>
          <w:rFonts w:ascii="Arial" w:hAnsi="Arial" w:cs="Arial"/>
        </w:rPr>
      </w:pPr>
    </w:p>
    <w:p w14:paraId="174DE595" w14:textId="71D10048" w:rsidR="00ED78A2" w:rsidRPr="00584F9B" w:rsidRDefault="005020F5" w:rsidP="00605293">
      <w:pPr>
        <w:spacing w:line="360" w:lineRule="auto"/>
        <w:rPr>
          <w:rFonts w:ascii="Arial" w:hAnsi="Arial" w:cs="Arial"/>
        </w:rPr>
      </w:pPr>
      <w:r w:rsidRPr="00584F9B">
        <w:rPr>
          <w:rFonts w:ascii="Arial" w:hAnsi="Arial" w:cs="Arial"/>
        </w:rPr>
        <w:t xml:space="preserve">The description </w:t>
      </w:r>
      <w:r w:rsidR="00556F7D" w:rsidRPr="00584F9B">
        <w:rPr>
          <w:rFonts w:ascii="Arial" w:hAnsi="Arial" w:cs="Arial"/>
        </w:rPr>
        <w:t xml:space="preserve">of the hypothetical study </w:t>
      </w:r>
      <w:r w:rsidRPr="00584F9B">
        <w:rPr>
          <w:rFonts w:ascii="Arial" w:hAnsi="Arial" w:cs="Arial"/>
        </w:rPr>
        <w:t>was as follows:</w:t>
      </w:r>
    </w:p>
    <w:p w14:paraId="45F0CEC7" w14:textId="77777777" w:rsidR="00A54546" w:rsidRPr="00584F9B" w:rsidRDefault="00A54546" w:rsidP="00605293">
      <w:pPr>
        <w:spacing w:line="360" w:lineRule="auto"/>
        <w:rPr>
          <w:rFonts w:ascii="Arial" w:hAnsi="Arial" w:cs="Arial"/>
        </w:rPr>
      </w:pPr>
    </w:p>
    <w:p w14:paraId="547D3455" w14:textId="5B2CE8F2" w:rsidR="00ED78A2" w:rsidRPr="00584F9B" w:rsidRDefault="00ED78A2" w:rsidP="00605293">
      <w:pPr>
        <w:spacing w:line="360" w:lineRule="auto"/>
        <w:ind w:left="720"/>
        <w:rPr>
          <w:rFonts w:ascii="Arial" w:hAnsi="Arial" w:cs="Arial"/>
          <w:i/>
          <w:iCs/>
        </w:rPr>
      </w:pPr>
      <w:r w:rsidRPr="00584F9B">
        <w:rPr>
          <w:rFonts w:ascii="Arial" w:hAnsi="Arial" w:cs="Arial"/>
          <w:i/>
          <w:iCs/>
        </w:rPr>
        <w:t>Imagine you are hospitalized with COVID-19.  You have been in the hospital for 5 days and you are getting sicker.  You have a high fever.  You need tubes in your nose to get enough oxygen.</w:t>
      </w:r>
      <w:r w:rsidR="00556F7D" w:rsidRPr="00584F9B">
        <w:rPr>
          <w:rFonts w:ascii="Arial" w:hAnsi="Arial" w:cs="Arial"/>
          <w:i/>
          <w:iCs/>
        </w:rPr>
        <w:t xml:space="preserve">  </w:t>
      </w:r>
      <w:r w:rsidRPr="00584F9B">
        <w:rPr>
          <w:rFonts w:ascii="Arial" w:hAnsi="Arial" w:cs="Arial"/>
          <w:i/>
          <w:iCs/>
        </w:rPr>
        <w:t>Today, a new doctor tells you about a research study of a medicine that might work for COVID-19.  The doctor explains that many patients take this medicine for other problems.  Doctors do not know if it will work for COVID-19.  Some small studies suggest it might help.  However, there is a risk the medicine may cause complications.  For example, you could get a urinary tract infection.  After answering your questions, the doctor says</w:t>
      </w:r>
      <w:proofErr w:type="gramStart"/>
      <w:r w:rsidRPr="00584F9B">
        <w:rPr>
          <w:rFonts w:ascii="Arial" w:hAnsi="Arial" w:cs="Arial"/>
          <w:i/>
          <w:iCs/>
        </w:rPr>
        <w:t>….</w:t>
      </w:r>
      <w:r w:rsidR="001B0083">
        <w:rPr>
          <w:rFonts w:ascii="Arial" w:hAnsi="Arial" w:cs="Arial"/>
        </w:rPr>
        <w:t>[</w:t>
      </w:r>
      <w:proofErr w:type="gramEnd"/>
      <w:r w:rsidR="001B0083" w:rsidRPr="00B75B35">
        <w:rPr>
          <w:rFonts w:ascii="Arial" w:hAnsi="Arial" w:cs="Arial"/>
        </w:rPr>
        <w:t xml:space="preserve">randomly assigned to one of four </w:t>
      </w:r>
      <w:r w:rsidR="00B75B35">
        <w:rPr>
          <w:rFonts w:ascii="Arial" w:hAnsi="Arial" w:cs="Arial"/>
        </w:rPr>
        <w:t>versions of statements</w:t>
      </w:r>
      <w:r w:rsidR="001B0083" w:rsidRPr="00B75B35">
        <w:rPr>
          <w:rFonts w:ascii="Arial" w:hAnsi="Arial" w:cs="Arial"/>
        </w:rPr>
        <w:t xml:space="preserve"> </w:t>
      </w:r>
      <w:r w:rsidR="00B75B35">
        <w:rPr>
          <w:rFonts w:ascii="Arial" w:hAnsi="Arial" w:cs="Arial"/>
        </w:rPr>
        <w:t xml:space="preserve">described </w:t>
      </w:r>
      <w:r w:rsidR="001B0083" w:rsidRPr="00B75B35">
        <w:rPr>
          <w:rFonts w:ascii="Arial" w:hAnsi="Arial" w:cs="Arial"/>
        </w:rPr>
        <w:t>below</w:t>
      </w:r>
      <w:r w:rsidR="001B0083">
        <w:rPr>
          <w:rFonts w:ascii="Arial" w:hAnsi="Arial" w:cs="Arial"/>
        </w:rPr>
        <w:t>]</w:t>
      </w:r>
      <w:r w:rsidRPr="00584F9B">
        <w:rPr>
          <w:rFonts w:ascii="Arial" w:hAnsi="Arial" w:cs="Arial"/>
          <w:i/>
          <w:iCs/>
        </w:rPr>
        <w:t xml:space="preserve">   </w:t>
      </w:r>
    </w:p>
    <w:p w14:paraId="624D7A57" w14:textId="32E228AA" w:rsidR="00ED78A2" w:rsidRPr="00584F9B" w:rsidRDefault="00ED78A2" w:rsidP="00605293">
      <w:pPr>
        <w:spacing w:line="360" w:lineRule="auto"/>
        <w:rPr>
          <w:rFonts w:ascii="Arial" w:hAnsi="Arial" w:cs="Arial"/>
        </w:rPr>
      </w:pPr>
    </w:p>
    <w:p w14:paraId="54988AD6" w14:textId="5D7673F2" w:rsidR="0083702A" w:rsidRPr="00584F9B" w:rsidRDefault="00ED78A2" w:rsidP="00605293">
      <w:pPr>
        <w:spacing w:line="360" w:lineRule="auto"/>
        <w:rPr>
          <w:rFonts w:ascii="Arial" w:hAnsi="Arial" w:cs="Arial"/>
        </w:rPr>
      </w:pPr>
      <w:r w:rsidRPr="00584F9B">
        <w:rPr>
          <w:rFonts w:ascii="Arial" w:hAnsi="Arial" w:cs="Arial"/>
        </w:rPr>
        <w:t>Respondents were randomized to one of four versions of the doctor</w:t>
      </w:r>
      <w:r w:rsidR="0083702A" w:rsidRPr="00584F9B">
        <w:rPr>
          <w:rFonts w:ascii="Arial" w:hAnsi="Arial" w:cs="Arial"/>
        </w:rPr>
        <w:t>’s final statement (presented via audio-recording)</w:t>
      </w:r>
      <w:r w:rsidR="007B2E83">
        <w:rPr>
          <w:rFonts w:ascii="Arial" w:hAnsi="Arial" w:cs="Arial"/>
        </w:rPr>
        <w:t xml:space="preserve"> that tested</w:t>
      </w:r>
      <w:r w:rsidR="00151F81">
        <w:rPr>
          <w:rFonts w:ascii="Arial" w:hAnsi="Arial" w:cs="Arial"/>
        </w:rPr>
        <w:t xml:space="preserve"> (1)</w:t>
      </w:r>
      <w:r w:rsidR="007B2E83">
        <w:rPr>
          <w:rFonts w:ascii="Arial" w:hAnsi="Arial" w:cs="Arial"/>
        </w:rPr>
        <w:t xml:space="preserve"> two different approaches to addressing common reasons not to participate in a research study (</w:t>
      </w:r>
      <w:r w:rsidR="00A103A8">
        <w:rPr>
          <w:rFonts w:ascii="Arial" w:hAnsi="Arial" w:cs="Arial"/>
        </w:rPr>
        <w:t>not trusting the medical system and the burden of participation)</w:t>
      </w:r>
      <w:r w:rsidR="00151F81">
        <w:rPr>
          <w:rFonts w:ascii="Arial" w:hAnsi="Arial" w:cs="Arial"/>
        </w:rPr>
        <w:t xml:space="preserve"> and (2) two different approaches to framing the benefits of participation (helping others and accessing </w:t>
      </w:r>
      <w:r w:rsidR="00ED71EE">
        <w:rPr>
          <w:rFonts w:ascii="Arial" w:hAnsi="Arial" w:cs="Arial"/>
        </w:rPr>
        <w:t>medicine that might help)</w:t>
      </w:r>
      <w:r w:rsidR="00414802" w:rsidRPr="00584F9B">
        <w:rPr>
          <w:rFonts w:ascii="Arial" w:hAnsi="Arial" w:cs="Arial"/>
        </w:rPr>
        <w:t xml:space="preserve">.  </w:t>
      </w:r>
      <w:r w:rsidR="0083702A" w:rsidRPr="00584F9B">
        <w:rPr>
          <w:rFonts w:ascii="Arial" w:hAnsi="Arial" w:cs="Arial"/>
        </w:rPr>
        <w:t>The statement included two part</w:t>
      </w:r>
      <w:r w:rsidR="00D278C9" w:rsidRPr="00584F9B">
        <w:rPr>
          <w:rFonts w:ascii="Arial" w:hAnsi="Arial" w:cs="Arial"/>
        </w:rPr>
        <w:t xml:space="preserve">s:  </w:t>
      </w:r>
      <w:r w:rsidR="007A1BDC" w:rsidRPr="00584F9B">
        <w:rPr>
          <w:rFonts w:ascii="Arial" w:hAnsi="Arial" w:cs="Arial"/>
        </w:rPr>
        <w:t>1</w:t>
      </w:r>
      <w:r w:rsidR="00D278C9" w:rsidRPr="00584F9B">
        <w:rPr>
          <w:rFonts w:ascii="Arial" w:hAnsi="Arial" w:cs="Arial"/>
        </w:rPr>
        <w:t xml:space="preserve">) statement of empathy which </w:t>
      </w:r>
      <w:r w:rsidR="005329D1" w:rsidRPr="00584F9B">
        <w:rPr>
          <w:rFonts w:ascii="Arial" w:hAnsi="Arial" w:cs="Arial"/>
        </w:rPr>
        <w:t xml:space="preserve">acknowledged either </w:t>
      </w:r>
      <w:r w:rsidR="007A1BDC" w:rsidRPr="00584F9B">
        <w:rPr>
          <w:rFonts w:ascii="Arial" w:hAnsi="Arial" w:cs="Arial"/>
        </w:rPr>
        <w:t xml:space="preserve">a) </w:t>
      </w:r>
      <w:r w:rsidR="005329D1" w:rsidRPr="00584F9B">
        <w:rPr>
          <w:rFonts w:ascii="Arial" w:hAnsi="Arial" w:cs="Arial"/>
        </w:rPr>
        <w:t xml:space="preserve">the existence of reasons not to </w:t>
      </w:r>
      <w:r w:rsidR="00D278C9" w:rsidRPr="00584F9B">
        <w:rPr>
          <w:rFonts w:ascii="Arial" w:hAnsi="Arial" w:cs="Arial"/>
        </w:rPr>
        <w:t>trust</w:t>
      </w:r>
      <w:r w:rsidR="007A1BDC" w:rsidRPr="00584F9B">
        <w:rPr>
          <w:rFonts w:ascii="Arial" w:hAnsi="Arial" w:cs="Arial"/>
        </w:rPr>
        <w:t xml:space="preserve"> </w:t>
      </w:r>
      <w:r w:rsidR="003F3EA0">
        <w:rPr>
          <w:rFonts w:ascii="Arial" w:hAnsi="Arial" w:cs="Arial"/>
        </w:rPr>
        <w:t xml:space="preserve">the medical system </w:t>
      </w:r>
      <w:r w:rsidR="007A1BDC" w:rsidRPr="00584F9B">
        <w:rPr>
          <w:rFonts w:ascii="Arial" w:hAnsi="Arial" w:cs="Arial"/>
        </w:rPr>
        <w:t>or b) that research participation can be difficult</w:t>
      </w:r>
      <w:r w:rsidR="00497891" w:rsidRPr="00584F9B">
        <w:rPr>
          <w:rFonts w:ascii="Arial" w:hAnsi="Arial" w:cs="Arial"/>
        </w:rPr>
        <w:t xml:space="preserve"> and 2) reference to </w:t>
      </w:r>
      <w:r w:rsidR="002250AB" w:rsidRPr="00584F9B">
        <w:rPr>
          <w:rFonts w:ascii="Arial" w:hAnsi="Arial" w:cs="Arial"/>
        </w:rPr>
        <w:t xml:space="preserve">potential benefits of </w:t>
      </w:r>
      <w:r w:rsidR="00497891" w:rsidRPr="00584F9B">
        <w:rPr>
          <w:rFonts w:ascii="Arial" w:hAnsi="Arial" w:cs="Arial"/>
        </w:rPr>
        <w:t xml:space="preserve">research </w:t>
      </w:r>
      <w:r w:rsidR="004470BC" w:rsidRPr="00584F9B">
        <w:rPr>
          <w:rFonts w:ascii="Arial" w:hAnsi="Arial" w:cs="Arial"/>
        </w:rPr>
        <w:t xml:space="preserve">participation </w:t>
      </w:r>
      <w:r w:rsidR="00497891" w:rsidRPr="00584F9B">
        <w:rPr>
          <w:rFonts w:ascii="Arial" w:hAnsi="Arial" w:cs="Arial"/>
        </w:rPr>
        <w:t xml:space="preserve">as either a) </w:t>
      </w:r>
      <w:r w:rsidR="004470BC" w:rsidRPr="00584F9B">
        <w:rPr>
          <w:rFonts w:ascii="Arial" w:hAnsi="Arial" w:cs="Arial"/>
        </w:rPr>
        <w:lastRenderedPageBreak/>
        <w:t>altruistic (“</w:t>
      </w:r>
      <w:r w:rsidR="00497891" w:rsidRPr="00584F9B">
        <w:rPr>
          <w:rFonts w:ascii="Arial" w:hAnsi="Arial" w:cs="Arial"/>
          <w:i/>
          <w:iCs/>
        </w:rPr>
        <w:t>a good way of helping others</w:t>
      </w:r>
      <w:r w:rsidR="004470BC" w:rsidRPr="00584F9B">
        <w:rPr>
          <w:rFonts w:ascii="Arial" w:hAnsi="Arial" w:cs="Arial"/>
          <w:i/>
          <w:iCs/>
        </w:rPr>
        <w:t>”</w:t>
      </w:r>
      <w:r w:rsidR="004470BC" w:rsidRPr="00584F9B">
        <w:rPr>
          <w:rFonts w:ascii="Arial" w:hAnsi="Arial" w:cs="Arial"/>
        </w:rPr>
        <w:t>)</w:t>
      </w:r>
      <w:r w:rsidR="00497891" w:rsidRPr="00584F9B">
        <w:rPr>
          <w:rFonts w:ascii="Arial" w:hAnsi="Arial" w:cs="Arial"/>
        </w:rPr>
        <w:t xml:space="preserve"> or b) </w:t>
      </w:r>
      <w:r w:rsidR="002250AB" w:rsidRPr="00584F9B">
        <w:rPr>
          <w:rFonts w:ascii="Arial" w:hAnsi="Arial" w:cs="Arial"/>
        </w:rPr>
        <w:t xml:space="preserve">possibly helping oneself </w:t>
      </w:r>
      <w:r w:rsidR="002250AB" w:rsidRPr="00584F9B">
        <w:rPr>
          <w:rFonts w:ascii="Arial" w:hAnsi="Arial" w:cs="Arial"/>
          <w:i/>
          <w:iCs/>
        </w:rPr>
        <w:t>(“</w:t>
      </w:r>
      <w:r w:rsidR="00497891" w:rsidRPr="00584F9B">
        <w:rPr>
          <w:rFonts w:ascii="Arial" w:hAnsi="Arial" w:cs="Arial"/>
          <w:i/>
          <w:iCs/>
        </w:rPr>
        <w:t xml:space="preserve">a </w:t>
      </w:r>
      <w:r w:rsidR="00296D77" w:rsidRPr="00584F9B">
        <w:rPr>
          <w:rFonts w:ascii="Arial" w:hAnsi="Arial" w:cs="Arial"/>
          <w:i/>
          <w:iCs/>
        </w:rPr>
        <w:t xml:space="preserve">good </w:t>
      </w:r>
      <w:r w:rsidR="00497891" w:rsidRPr="00584F9B">
        <w:rPr>
          <w:rFonts w:ascii="Arial" w:hAnsi="Arial" w:cs="Arial"/>
          <w:i/>
          <w:iCs/>
        </w:rPr>
        <w:t xml:space="preserve">way to get access to a </w:t>
      </w:r>
      <w:r w:rsidR="00296D77" w:rsidRPr="00584F9B">
        <w:rPr>
          <w:rFonts w:ascii="Arial" w:hAnsi="Arial" w:cs="Arial"/>
          <w:i/>
          <w:iCs/>
        </w:rPr>
        <w:t xml:space="preserve">medicine </w:t>
      </w:r>
      <w:r w:rsidR="00497891" w:rsidRPr="00584F9B">
        <w:rPr>
          <w:rFonts w:ascii="Arial" w:hAnsi="Arial" w:cs="Arial"/>
          <w:i/>
          <w:iCs/>
        </w:rPr>
        <w:t>that might work</w:t>
      </w:r>
      <w:r w:rsidR="00296D77" w:rsidRPr="00584F9B">
        <w:rPr>
          <w:rFonts w:ascii="Arial" w:hAnsi="Arial" w:cs="Arial"/>
          <w:i/>
          <w:iCs/>
        </w:rPr>
        <w:t>”</w:t>
      </w:r>
      <w:r w:rsidR="00296D77" w:rsidRPr="00584F9B">
        <w:rPr>
          <w:rFonts w:ascii="Arial" w:hAnsi="Arial" w:cs="Arial"/>
        </w:rPr>
        <w:t xml:space="preserve">) </w:t>
      </w:r>
      <w:r w:rsidR="00416453" w:rsidRPr="00584F9B">
        <w:rPr>
          <w:rFonts w:ascii="Arial" w:hAnsi="Arial" w:cs="Arial"/>
        </w:rPr>
        <w:t xml:space="preserve">Crossing these </w:t>
      </w:r>
      <w:r w:rsidR="00497891" w:rsidRPr="00584F9B">
        <w:rPr>
          <w:rFonts w:ascii="Arial" w:hAnsi="Arial" w:cs="Arial"/>
        </w:rPr>
        <w:t xml:space="preserve">two </w:t>
      </w:r>
      <w:r w:rsidR="00416453" w:rsidRPr="00584F9B">
        <w:rPr>
          <w:rFonts w:ascii="Arial" w:hAnsi="Arial" w:cs="Arial"/>
        </w:rPr>
        <w:t xml:space="preserve">factors resulted in the following </w:t>
      </w:r>
      <w:r w:rsidR="00025AE7" w:rsidRPr="00584F9B">
        <w:rPr>
          <w:rFonts w:ascii="Arial" w:hAnsi="Arial" w:cs="Arial"/>
        </w:rPr>
        <w:t xml:space="preserve">four statements: </w:t>
      </w:r>
    </w:p>
    <w:p w14:paraId="24C92121" w14:textId="77777777" w:rsidR="0083702A" w:rsidRPr="00584F9B" w:rsidRDefault="0083702A" w:rsidP="00605293">
      <w:pPr>
        <w:spacing w:line="360" w:lineRule="auto"/>
        <w:rPr>
          <w:rFonts w:ascii="Arial" w:hAnsi="Arial" w:cs="Arial"/>
        </w:rPr>
      </w:pPr>
    </w:p>
    <w:p w14:paraId="4AA7659A" w14:textId="5A741BE7" w:rsidR="00414802" w:rsidRPr="00584F9B" w:rsidRDefault="00414802" w:rsidP="00605293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i/>
          <w:iCs/>
        </w:rPr>
      </w:pPr>
      <w:r w:rsidRPr="00584F9B">
        <w:rPr>
          <w:rFonts w:ascii="Arial" w:hAnsi="Arial" w:cs="Arial"/>
          <w:i/>
          <w:iCs/>
        </w:rPr>
        <w:t>“</w:t>
      </w:r>
      <w:r w:rsidR="00ED78A2" w:rsidRPr="00584F9B">
        <w:rPr>
          <w:rFonts w:ascii="Arial" w:hAnsi="Arial" w:cs="Arial"/>
          <w:i/>
          <w:iCs/>
        </w:rPr>
        <w:t xml:space="preserve">I know there have been reasons </w:t>
      </w:r>
      <w:r w:rsidR="00ED78A2" w:rsidRPr="00584F9B">
        <w:rPr>
          <w:rFonts w:ascii="Arial" w:hAnsi="Arial" w:cs="Arial"/>
          <w:b/>
          <w:bCs/>
          <w:i/>
          <w:iCs/>
        </w:rPr>
        <w:t>not to trust</w:t>
      </w:r>
      <w:r w:rsidR="00ED78A2" w:rsidRPr="00584F9B">
        <w:rPr>
          <w:rFonts w:ascii="Arial" w:hAnsi="Arial" w:cs="Arial"/>
          <w:i/>
          <w:iCs/>
        </w:rPr>
        <w:t xml:space="preserve"> the medical system but taking part in this study is a good way to </w:t>
      </w:r>
      <w:r w:rsidR="00ED78A2" w:rsidRPr="00584F9B">
        <w:rPr>
          <w:rFonts w:ascii="Arial" w:hAnsi="Arial" w:cs="Arial"/>
          <w:b/>
          <w:bCs/>
          <w:i/>
          <w:iCs/>
        </w:rPr>
        <w:t>help others</w:t>
      </w:r>
      <w:r w:rsidR="00ED78A2" w:rsidRPr="00584F9B">
        <w:rPr>
          <w:rFonts w:ascii="Arial" w:hAnsi="Arial" w:cs="Arial"/>
          <w:i/>
          <w:iCs/>
        </w:rPr>
        <w:t xml:space="preserve"> by finding new treatments for COVID-19</w:t>
      </w:r>
      <w:r w:rsidR="005C6DBB" w:rsidRPr="00584F9B">
        <w:rPr>
          <w:rFonts w:ascii="Arial" w:hAnsi="Arial" w:cs="Arial"/>
          <w:i/>
          <w:iCs/>
        </w:rPr>
        <w:t>.</w:t>
      </w:r>
      <w:r w:rsidRPr="00584F9B">
        <w:rPr>
          <w:rFonts w:ascii="Arial" w:hAnsi="Arial" w:cs="Arial"/>
          <w:i/>
          <w:iCs/>
        </w:rPr>
        <w:t>”</w:t>
      </w:r>
      <w:r w:rsidR="00ED78A2" w:rsidRPr="00584F9B">
        <w:rPr>
          <w:rFonts w:ascii="Arial" w:hAnsi="Arial" w:cs="Arial"/>
          <w:i/>
          <w:iCs/>
        </w:rPr>
        <w:t xml:space="preserve"> </w:t>
      </w:r>
    </w:p>
    <w:p w14:paraId="59C45DEF" w14:textId="0F24C88D" w:rsidR="00414802" w:rsidRPr="00584F9B" w:rsidRDefault="00270E92" w:rsidP="00605293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i/>
          <w:iCs/>
        </w:rPr>
      </w:pPr>
      <w:r w:rsidRPr="00584F9B">
        <w:rPr>
          <w:rFonts w:ascii="Arial" w:hAnsi="Arial" w:cs="Arial"/>
          <w:i/>
          <w:iCs/>
        </w:rPr>
        <w:t>“</w:t>
      </w:r>
      <w:r w:rsidR="00ED78A2" w:rsidRPr="00584F9B">
        <w:rPr>
          <w:rFonts w:ascii="Arial" w:hAnsi="Arial" w:cs="Arial"/>
          <w:i/>
          <w:iCs/>
        </w:rPr>
        <w:t xml:space="preserve">I know there have been reasons </w:t>
      </w:r>
      <w:r w:rsidR="00ED78A2" w:rsidRPr="00584F9B">
        <w:rPr>
          <w:rFonts w:ascii="Arial" w:hAnsi="Arial" w:cs="Arial"/>
          <w:b/>
          <w:bCs/>
          <w:i/>
          <w:iCs/>
        </w:rPr>
        <w:t>not to trust</w:t>
      </w:r>
      <w:r w:rsidR="00ED78A2" w:rsidRPr="00584F9B">
        <w:rPr>
          <w:rFonts w:ascii="Arial" w:hAnsi="Arial" w:cs="Arial"/>
          <w:i/>
          <w:iCs/>
        </w:rPr>
        <w:t xml:space="preserve"> the medical system but taking part in this study is a good way to get </w:t>
      </w:r>
      <w:r w:rsidR="00ED78A2" w:rsidRPr="00584F9B">
        <w:rPr>
          <w:rFonts w:ascii="Arial" w:hAnsi="Arial" w:cs="Arial"/>
          <w:b/>
          <w:bCs/>
          <w:i/>
          <w:iCs/>
        </w:rPr>
        <w:t>a medicine that might work</w:t>
      </w:r>
      <w:r w:rsidR="00ED78A2" w:rsidRPr="00584F9B">
        <w:rPr>
          <w:rFonts w:ascii="Arial" w:hAnsi="Arial" w:cs="Arial"/>
          <w:i/>
          <w:iCs/>
        </w:rPr>
        <w:t xml:space="preserve"> for COVID-19. This medicine is only available to people with COVID-19 if they are in the study.</w:t>
      </w:r>
      <w:r w:rsidRPr="00584F9B">
        <w:rPr>
          <w:rFonts w:ascii="Arial" w:hAnsi="Arial" w:cs="Arial"/>
          <w:i/>
          <w:iCs/>
        </w:rPr>
        <w:t>”</w:t>
      </w:r>
      <w:r w:rsidR="00ED78A2" w:rsidRPr="00584F9B">
        <w:rPr>
          <w:rFonts w:ascii="Arial" w:hAnsi="Arial" w:cs="Arial"/>
          <w:i/>
          <w:iCs/>
        </w:rPr>
        <w:t xml:space="preserve">  </w:t>
      </w:r>
    </w:p>
    <w:p w14:paraId="70EAB321" w14:textId="77AD28B9" w:rsidR="00414802" w:rsidRPr="00584F9B" w:rsidRDefault="00270E92" w:rsidP="00605293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i/>
          <w:iCs/>
        </w:rPr>
      </w:pPr>
      <w:r w:rsidRPr="00584F9B">
        <w:rPr>
          <w:rFonts w:ascii="Arial" w:hAnsi="Arial" w:cs="Arial"/>
          <w:i/>
          <w:iCs/>
        </w:rPr>
        <w:t>“</w:t>
      </w:r>
      <w:r w:rsidR="00ED78A2" w:rsidRPr="00584F9B">
        <w:rPr>
          <w:rFonts w:ascii="Arial" w:hAnsi="Arial" w:cs="Arial"/>
          <w:i/>
          <w:iCs/>
        </w:rPr>
        <w:t xml:space="preserve">I know taking part in a </w:t>
      </w:r>
      <w:r w:rsidR="00ED78A2" w:rsidRPr="00584F9B">
        <w:rPr>
          <w:rFonts w:ascii="Arial" w:hAnsi="Arial" w:cs="Arial"/>
          <w:b/>
          <w:bCs/>
          <w:i/>
          <w:iCs/>
        </w:rPr>
        <w:t>research study can be difficult</w:t>
      </w:r>
      <w:r w:rsidR="00ED78A2" w:rsidRPr="00584F9B">
        <w:rPr>
          <w:rFonts w:ascii="Arial" w:hAnsi="Arial" w:cs="Arial"/>
          <w:i/>
          <w:iCs/>
        </w:rPr>
        <w:t xml:space="preserve"> but taking part in this study is a good way to </w:t>
      </w:r>
      <w:r w:rsidR="00ED78A2" w:rsidRPr="00584F9B">
        <w:rPr>
          <w:rFonts w:ascii="Arial" w:hAnsi="Arial" w:cs="Arial"/>
          <w:b/>
          <w:bCs/>
          <w:i/>
          <w:iCs/>
        </w:rPr>
        <w:t>help others</w:t>
      </w:r>
      <w:r w:rsidR="00ED78A2" w:rsidRPr="00584F9B">
        <w:rPr>
          <w:rFonts w:ascii="Arial" w:hAnsi="Arial" w:cs="Arial"/>
          <w:i/>
          <w:iCs/>
        </w:rPr>
        <w:t xml:space="preserve"> by finding new treatments for COVID-19.</w:t>
      </w:r>
      <w:r w:rsidRPr="00584F9B">
        <w:rPr>
          <w:rFonts w:ascii="Arial" w:hAnsi="Arial" w:cs="Arial"/>
          <w:i/>
          <w:iCs/>
        </w:rPr>
        <w:t>”</w:t>
      </w:r>
      <w:r w:rsidR="00ED78A2" w:rsidRPr="00584F9B">
        <w:rPr>
          <w:rFonts w:ascii="Arial" w:hAnsi="Arial" w:cs="Arial"/>
          <w:i/>
          <w:iCs/>
        </w:rPr>
        <w:t xml:space="preserve"> </w:t>
      </w:r>
    </w:p>
    <w:p w14:paraId="382BADE4" w14:textId="6A2B3C1D" w:rsidR="00ED78A2" w:rsidRPr="00584F9B" w:rsidRDefault="00270E92" w:rsidP="00605293">
      <w:pPr>
        <w:pStyle w:val="ListParagraph"/>
        <w:numPr>
          <w:ilvl w:val="0"/>
          <w:numId w:val="3"/>
        </w:numPr>
        <w:spacing w:line="360" w:lineRule="auto"/>
        <w:rPr>
          <w:rFonts w:ascii="Arial" w:hAnsi="Arial" w:cs="Arial"/>
          <w:i/>
          <w:iCs/>
        </w:rPr>
      </w:pPr>
      <w:r w:rsidRPr="00584F9B">
        <w:rPr>
          <w:rFonts w:ascii="Arial" w:hAnsi="Arial" w:cs="Arial"/>
          <w:i/>
          <w:iCs/>
        </w:rPr>
        <w:t>“</w:t>
      </w:r>
      <w:r w:rsidR="00ED78A2" w:rsidRPr="00584F9B">
        <w:rPr>
          <w:rFonts w:ascii="Arial" w:hAnsi="Arial" w:cs="Arial"/>
          <w:i/>
          <w:iCs/>
        </w:rPr>
        <w:t xml:space="preserve">I know taking part in a </w:t>
      </w:r>
      <w:r w:rsidR="00ED78A2" w:rsidRPr="00584F9B">
        <w:rPr>
          <w:rFonts w:ascii="Arial" w:hAnsi="Arial" w:cs="Arial"/>
          <w:b/>
          <w:bCs/>
          <w:i/>
          <w:iCs/>
        </w:rPr>
        <w:t>research study can be difficult</w:t>
      </w:r>
      <w:r w:rsidR="00ED78A2" w:rsidRPr="00584F9B">
        <w:rPr>
          <w:rFonts w:ascii="Arial" w:hAnsi="Arial" w:cs="Arial"/>
          <w:i/>
          <w:iCs/>
        </w:rPr>
        <w:t xml:space="preserve"> but taking part in this study is a good way to get </w:t>
      </w:r>
      <w:r w:rsidR="00ED78A2" w:rsidRPr="00584F9B">
        <w:rPr>
          <w:rFonts w:ascii="Arial" w:hAnsi="Arial" w:cs="Arial"/>
          <w:b/>
          <w:bCs/>
          <w:i/>
          <w:iCs/>
        </w:rPr>
        <w:t>a medicine that might work</w:t>
      </w:r>
      <w:r w:rsidR="00ED78A2" w:rsidRPr="00584F9B">
        <w:rPr>
          <w:rFonts w:ascii="Arial" w:hAnsi="Arial" w:cs="Arial"/>
          <w:i/>
          <w:iCs/>
        </w:rPr>
        <w:t xml:space="preserve"> for COVID-19. This medicine is only available to people with COVID-19 if they are in the study.</w:t>
      </w:r>
      <w:r w:rsidRPr="00584F9B">
        <w:rPr>
          <w:rFonts w:ascii="Arial" w:hAnsi="Arial" w:cs="Arial"/>
          <w:i/>
          <w:iCs/>
        </w:rPr>
        <w:t>”</w:t>
      </w:r>
      <w:r w:rsidR="00ED78A2" w:rsidRPr="00584F9B">
        <w:rPr>
          <w:rFonts w:ascii="Arial" w:hAnsi="Arial" w:cs="Arial"/>
          <w:i/>
          <w:iCs/>
        </w:rPr>
        <w:t xml:space="preserve"> </w:t>
      </w:r>
    </w:p>
    <w:p w14:paraId="7EBAD02D" w14:textId="1EA0A6D3" w:rsidR="00ED78A2" w:rsidRPr="00584F9B" w:rsidRDefault="00ED78A2" w:rsidP="00605293">
      <w:pPr>
        <w:spacing w:line="360" w:lineRule="auto"/>
        <w:rPr>
          <w:rFonts w:ascii="Arial" w:hAnsi="Arial" w:cs="Arial"/>
        </w:rPr>
      </w:pPr>
    </w:p>
    <w:p w14:paraId="07BB5B58" w14:textId="77777777" w:rsidR="0073393A" w:rsidRPr="00584F9B" w:rsidRDefault="00ED78A2" w:rsidP="00605293">
      <w:pPr>
        <w:spacing w:line="360" w:lineRule="auto"/>
        <w:rPr>
          <w:rFonts w:ascii="Arial" w:hAnsi="Arial" w:cs="Arial"/>
        </w:rPr>
      </w:pPr>
      <w:r w:rsidRPr="00584F9B">
        <w:rPr>
          <w:rFonts w:ascii="Arial" w:hAnsi="Arial" w:cs="Arial"/>
        </w:rPr>
        <w:t xml:space="preserve">Respondents were then </w:t>
      </w:r>
      <w:r w:rsidR="004309E3" w:rsidRPr="00584F9B">
        <w:rPr>
          <w:rFonts w:ascii="Arial" w:hAnsi="Arial" w:cs="Arial"/>
        </w:rPr>
        <w:t xml:space="preserve">presented with the question, </w:t>
      </w:r>
      <w:r w:rsidRPr="00584F9B">
        <w:rPr>
          <w:rFonts w:ascii="Arial" w:hAnsi="Arial" w:cs="Arial"/>
          <w:i/>
          <w:iCs/>
        </w:rPr>
        <w:t xml:space="preserve">“Based on the information you have so far, which way are you leaning right now?” </w:t>
      </w:r>
      <w:r w:rsidR="004309E3" w:rsidRPr="00584F9B">
        <w:rPr>
          <w:rFonts w:ascii="Arial" w:hAnsi="Arial" w:cs="Arial"/>
          <w:i/>
          <w:iCs/>
        </w:rPr>
        <w:t xml:space="preserve">  </w:t>
      </w:r>
      <w:r w:rsidR="004309E3" w:rsidRPr="00584F9B">
        <w:rPr>
          <w:rFonts w:ascii="Arial" w:hAnsi="Arial" w:cs="Arial"/>
        </w:rPr>
        <w:t>R</w:t>
      </w:r>
      <w:r w:rsidRPr="00584F9B">
        <w:rPr>
          <w:rFonts w:ascii="Arial" w:hAnsi="Arial" w:cs="Arial"/>
        </w:rPr>
        <w:t xml:space="preserve">esponse options were: </w:t>
      </w:r>
    </w:p>
    <w:p w14:paraId="6788AB82" w14:textId="3525D724" w:rsidR="004309E3" w:rsidRPr="00584F9B" w:rsidRDefault="00ED78A2" w:rsidP="00605293">
      <w:pPr>
        <w:spacing w:line="360" w:lineRule="auto"/>
        <w:rPr>
          <w:rFonts w:ascii="Arial" w:hAnsi="Arial" w:cs="Arial"/>
        </w:rPr>
      </w:pPr>
      <w:r w:rsidRPr="00584F9B">
        <w:rPr>
          <w:rFonts w:ascii="Arial" w:hAnsi="Arial" w:cs="Arial"/>
        </w:rPr>
        <w:t xml:space="preserve"> </w:t>
      </w:r>
    </w:p>
    <w:p w14:paraId="4C16E2AD" w14:textId="77777777" w:rsidR="004309E3" w:rsidRPr="00584F9B" w:rsidRDefault="00ED78A2" w:rsidP="00605293">
      <w:pPr>
        <w:spacing w:line="360" w:lineRule="auto"/>
        <w:ind w:left="720" w:firstLine="720"/>
        <w:rPr>
          <w:rFonts w:ascii="Arial" w:hAnsi="Arial" w:cs="Arial"/>
          <w:i/>
          <w:iCs/>
        </w:rPr>
      </w:pPr>
      <w:r w:rsidRPr="00584F9B">
        <w:rPr>
          <w:rFonts w:ascii="Arial" w:hAnsi="Arial" w:cs="Arial"/>
          <w:i/>
          <w:iCs/>
        </w:rPr>
        <w:t>STRONGLY leaning AGAINST taking part in the study.</w:t>
      </w:r>
    </w:p>
    <w:p w14:paraId="0A2CFD7D" w14:textId="77777777" w:rsidR="004309E3" w:rsidRPr="00584F9B" w:rsidRDefault="00ED78A2" w:rsidP="00605293">
      <w:pPr>
        <w:spacing w:line="360" w:lineRule="auto"/>
        <w:ind w:left="720" w:firstLine="720"/>
        <w:rPr>
          <w:rFonts w:ascii="Arial" w:hAnsi="Arial" w:cs="Arial"/>
          <w:i/>
          <w:iCs/>
        </w:rPr>
      </w:pPr>
      <w:r w:rsidRPr="00584F9B">
        <w:rPr>
          <w:rFonts w:ascii="Arial" w:hAnsi="Arial" w:cs="Arial"/>
          <w:i/>
          <w:iCs/>
        </w:rPr>
        <w:t>SOMEWHAT leaning AGAINST taking part in the study.</w:t>
      </w:r>
    </w:p>
    <w:p w14:paraId="48B8C5B2" w14:textId="77777777" w:rsidR="004309E3" w:rsidRPr="00584F9B" w:rsidRDefault="00ED78A2" w:rsidP="00605293">
      <w:pPr>
        <w:spacing w:line="360" w:lineRule="auto"/>
        <w:ind w:left="720" w:firstLine="720"/>
        <w:rPr>
          <w:rFonts w:ascii="Arial" w:hAnsi="Arial" w:cs="Arial"/>
          <w:i/>
          <w:iCs/>
        </w:rPr>
      </w:pPr>
      <w:r w:rsidRPr="00584F9B">
        <w:rPr>
          <w:rFonts w:ascii="Arial" w:hAnsi="Arial" w:cs="Arial"/>
          <w:i/>
          <w:iCs/>
        </w:rPr>
        <w:t>SOMEWHAT leaning TOWARDS taking part in the study.</w:t>
      </w:r>
    </w:p>
    <w:p w14:paraId="7C4662F6" w14:textId="2C5C0C2A" w:rsidR="00ED78A2" w:rsidRPr="00584F9B" w:rsidRDefault="00ED78A2" w:rsidP="00605293">
      <w:pPr>
        <w:spacing w:line="360" w:lineRule="auto"/>
        <w:ind w:left="720" w:firstLine="720"/>
        <w:rPr>
          <w:rFonts w:ascii="Arial" w:hAnsi="Arial" w:cs="Arial"/>
          <w:i/>
          <w:iCs/>
        </w:rPr>
      </w:pPr>
      <w:r w:rsidRPr="00584F9B">
        <w:rPr>
          <w:rFonts w:ascii="Arial" w:hAnsi="Arial" w:cs="Arial"/>
          <w:i/>
          <w:iCs/>
        </w:rPr>
        <w:t>STRONGLY leaning TOWARDS taking part in the study.</w:t>
      </w:r>
      <w:r w:rsidR="004309E3" w:rsidRPr="00584F9B">
        <w:rPr>
          <w:rFonts w:ascii="Arial" w:hAnsi="Arial" w:cs="Arial"/>
          <w:i/>
          <w:iCs/>
        </w:rPr>
        <w:t xml:space="preserve"> </w:t>
      </w:r>
    </w:p>
    <w:p w14:paraId="10452928" w14:textId="77777777" w:rsidR="000551CC" w:rsidRPr="00584F9B" w:rsidRDefault="000551CC" w:rsidP="00605293">
      <w:pPr>
        <w:spacing w:line="360" w:lineRule="auto"/>
        <w:rPr>
          <w:rFonts w:ascii="Arial" w:hAnsi="Arial" w:cs="Arial"/>
        </w:rPr>
      </w:pPr>
    </w:p>
    <w:p w14:paraId="25E01870" w14:textId="6063E125" w:rsidR="000551CC" w:rsidRPr="00584F9B" w:rsidRDefault="000551CC" w:rsidP="00605293">
      <w:pPr>
        <w:spacing w:line="360" w:lineRule="auto"/>
        <w:rPr>
          <w:rFonts w:ascii="Arial" w:eastAsia="Cambria" w:hAnsi="Arial" w:cs="Arial"/>
          <w:i/>
          <w:iCs/>
          <w:color w:val="000000" w:themeColor="text1"/>
        </w:rPr>
      </w:pPr>
      <w:r w:rsidRPr="00584F9B">
        <w:rPr>
          <w:rFonts w:ascii="Arial" w:hAnsi="Arial" w:cs="Arial"/>
        </w:rPr>
        <w:t xml:space="preserve">This was followed by an open-ended item: </w:t>
      </w:r>
      <w:r w:rsidRPr="00584F9B">
        <w:rPr>
          <w:rFonts w:ascii="Arial" w:hAnsi="Arial" w:cs="Arial"/>
          <w:i/>
          <w:iCs/>
        </w:rPr>
        <w:t>“</w:t>
      </w:r>
      <w:r w:rsidRPr="00584F9B">
        <w:rPr>
          <w:rFonts w:ascii="Arial" w:eastAsia="Cambria" w:hAnsi="Arial" w:cs="Arial"/>
          <w:i/>
          <w:iCs/>
          <w:color w:val="000000" w:themeColor="text1"/>
        </w:rPr>
        <w:t xml:space="preserve">Why are you leaning that way?”  </w:t>
      </w:r>
    </w:p>
    <w:p w14:paraId="624B66CC" w14:textId="3F1EFF5E" w:rsidR="004309E3" w:rsidRPr="00584F9B" w:rsidRDefault="004309E3" w:rsidP="00605293">
      <w:pPr>
        <w:spacing w:line="360" w:lineRule="auto"/>
        <w:rPr>
          <w:rFonts w:ascii="Arial" w:eastAsia="Cambria" w:hAnsi="Arial" w:cs="Arial"/>
          <w:i/>
          <w:iCs/>
          <w:color w:val="000000" w:themeColor="text1"/>
        </w:rPr>
      </w:pPr>
    </w:p>
    <w:p w14:paraId="2337A187" w14:textId="6A8EFDAD" w:rsidR="003F0F0E" w:rsidRPr="00584F9B" w:rsidRDefault="003F0F0E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  <w:r w:rsidRPr="00584F9B">
        <w:rPr>
          <w:rFonts w:ascii="Arial" w:eastAsia="Cambria" w:hAnsi="Arial" w:cs="Arial"/>
          <w:color w:val="000000" w:themeColor="text1"/>
        </w:rPr>
        <w:t xml:space="preserve">We hypothesized that </w:t>
      </w:r>
      <w:r w:rsidR="00197942" w:rsidRPr="00584F9B">
        <w:rPr>
          <w:rFonts w:ascii="Arial" w:eastAsia="Cambria" w:hAnsi="Arial" w:cs="Arial"/>
          <w:color w:val="000000" w:themeColor="text1"/>
        </w:rPr>
        <w:t xml:space="preserve">each of the </w:t>
      </w:r>
      <w:r w:rsidR="001A70CD" w:rsidRPr="00584F9B">
        <w:rPr>
          <w:rFonts w:ascii="Arial" w:eastAsia="Cambria" w:hAnsi="Arial" w:cs="Arial"/>
          <w:color w:val="000000" w:themeColor="text1"/>
        </w:rPr>
        <w:t xml:space="preserve">experimental manipulations would </w:t>
      </w:r>
      <w:r w:rsidR="00C23821" w:rsidRPr="00584F9B">
        <w:rPr>
          <w:rFonts w:ascii="Arial" w:eastAsia="Cambria" w:hAnsi="Arial" w:cs="Arial"/>
          <w:color w:val="000000" w:themeColor="text1"/>
        </w:rPr>
        <w:t xml:space="preserve">affect </w:t>
      </w:r>
      <w:r w:rsidR="0057415D" w:rsidRPr="00584F9B">
        <w:rPr>
          <w:rFonts w:ascii="Arial" w:eastAsia="Cambria" w:hAnsi="Arial" w:cs="Arial"/>
          <w:color w:val="000000" w:themeColor="text1"/>
        </w:rPr>
        <w:t>respondents</w:t>
      </w:r>
      <w:r w:rsidR="00C23821" w:rsidRPr="00584F9B">
        <w:rPr>
          <w:rFonts w:ascii="Arial" w:eastAsia="Cambria" w:hAnsi="Arial" w:cs="Arial"/>
          <w:color w:val="000000" w:themeColor="text1"/>
        </w:rPr>
        <w:t>’ attitudes about participating in the hypothetical stud</w:t>
      </w:r>
      <w:r w:rsidR="00EB3DC8">
        <w:rPr>
          <w:rFonts w:ascii="Arial" w:eastAsia="Cambria" w:hAnsi="Arial" w:cs="Arial"/>
          <w:color w:val="000000" w:themeColor="text1"/>
        </w:rPr>
        <w:t>y</w:t>
      </w:r>
      <w:r w:rsidR="00A04101" w:rsidRPr="00584F9B">
        <w:rPr>
          <w:rFonts w:ascii="Arial" w:eastAsia="Cambria" w:hAnsi="Arial" w:cs="Arial"/>
          <w:color w:val="000000" w:themeColor="text1"/>
        </w:rPr>
        <w:t xml:space="preserve"> (main effects for each of the </w:t>
      </w:r>
      <w:r w:rsidR="00A04101" w:rsidRPr="00DD4DA4">
        <w:rPr>
          <w:rFonts w:ascii="Arial" w:eastAsia="Cambria" w:hAnsi="Arial" w:cs="Arial"/>
          <w:color w:val="000000" w:themeColor="text1"/>
        </w:rPr>
        <w:t>3 variables</w:t>
      </w:r>
      <w:r w:rsidR="005666D7">
        <w:rPr>
          <w:rFonts w:ascii="Arial" w:eastAsia="Cambria" w:hAnsi="Arial" w:cs="Arial"/>
          <w:color w:val="000000" w:themeColor="text1"/>
        </w:rPr>
        <w:t>: priming, empathy, and benefit</w:t>
      </w:r>
      <w:r w:rsidR="00A04101" w:rsidRPr="00584F9B">
        <w:rPr>
          <w:rFonts w:ascii="Arial" w:eastAsia="Cambria" w:hAnsi="Arial" w:cs="Arial"/>
          <w:color w:val="000000" w:themeColor="text1"/>
        </w:rPr>
        <w:t>)</w:t>
      </w:r>
      <w:r w:rsidR="00EB3DC8">
        <w:rPr>
          <w:rFonts w:ascii="Arial" w:eastAsia="Cambria" w:hAnsi="Arial" w:cs="Arial"/>
          <w:color w:val="000000" w:themeColor="text1"/>
        </w:rPr>
        <w:t>.</w:t>
      </w:r>
      <w:r w:rsidR="00C23821" w:rsidRPr="00584F9B">
        <w:rPr>
          <w:rFonts w:ascii="Arial" w:eastAsia="Cambria" w:hAnsi="Arial" w:cs="Arial"/>
          <w:color w:val="000000" w:themeColor="text1"/>
        </w:rPr>
        <w:t xml:space="preserve"> </w:t>
      </w:r>
      <w:r w:rsidR="00A04101" w:rsidRPr="00584F9B">
        <w:rPr>
          <w:rFonts w:ascii="Arial" w:eastAsia="Cambria" w:hAnsi="Arial" w:cs="Arial"/>
          <w:color w:val="000000" w:themeColor="text1"/>
        </w:rPr>
        <w:t xml:space="preserve"> We also hypothesized that those</w:t>
      </w:r>
      <w:r w:rsidR="0057415D" w:rsidRPr="00584F9B">
        <w:rPr>
          <w:rFonts w:ascii="Arial" w:eastAsia="Cambria" w:hAnsi="Arial" w:cs="Arial"/>
          <w:color w:val="000000" w:themeColor="text1"/>
        </w:rPr>
        <w:t xml:space="preserve"> </w:t>
      </w:r>
      <w:r w:rsidRPr="00584F9B">
        <w:rPr>
          <w:rFonts w:ascii="Arial" w:eastAsia="Cambria" w:hAnsi="Arial" w:cs="Arial"/>
          <w:color w:val="000000" w:themeColor="text1"/>
        </w:rPr>
        <w:t xml:space="preserve">who had received the priming </w:t>
      </w:r>
      <w:r w:rsidR="0057415D" w:rsidRPr="00584F9B">
        <w:rPr>
          <w:rFonts w:ascii="Arial" w:eastAsia="Cambria" w:hAnsi="Arial" w:cs="Arial"/>
          <w:color w:val="000000" w:themeColor="text1"/>
        </w:rPr>
        <w:t>question referring to helping others would be more likely to lean towards participation if the physician mentioned the potential for helping others (the priming by benefits interaction)</w:t>
      </w:r>
      <w:r w:rsidR="004947F9" w:rsidRPr="00584F9B">
        <w:rPr>
          <w:rFonts w:ascii="Arial" w:eastAsia="Cambria" w:hAnsi="Arial" w:cs="Arial"/>
          <w:color w:val="000000" w:themeColor="text1"/>
        </w:rPr>
        <w:t>.  In addition</w:t>
      </w:r>
      <w:r w:rsidR="001257A2" w:rsidRPr="00584F9B">
        <w:rPr>
          <w:rFonts w:ascii="Arial" w:eastAsia="Cambria" w:hAnsi="Arial" w:cs="Arial"/>
          <w:color w:val="000000" w:themeColor="text1"/>
        </w:rPr>
        <w:t>,</w:t>
      </w:r>
      <w:r w:rsidR="004947F9" w:rsidRPr="00584F9B">
        <w:rPr>
          <w:rFonts w:ascii="Arial" w:eastAsia="Cambria" w:hAnsi="Arial" w:cs="Arial"/>
          <w:color w:val="000000" w:themeColor="text1"/>
        </w:rPr>
        <w:t xml:space="preserve"> we hypothesized that </w:t>
      </w:r>
      <w:r w:rsidR="0057415D" w:rsidRPr="00584F9B">
        <w:rPr>
          <w:rFonts w:ascii="Arial" w:eastAsia="Cambria" w:hAnsi="Arial" w:cs="Arial"/>
          <w:color w:val="000000" w:themeColor="text1"/>
        </w:rPr>
        <w:t xml:space="preserve">respondents </w:t>
      </w:r>
      <w:r w:rsidR="004947F9" w:rsidRPr="00584F9B">
        <w:rPr>
          <w:rFonts w:ascii="Arial" w:eastAsia="Cambria" w:hAnsi="Arial" w:cs="Arial"/>
          <w:color w:val="000000" w:themeColor="text1"/>
        </w:rPr>
        <w:t xml:space="preserve">who had expressed a lack of trust in the healthcare system </w:t>
      </w:r>
      <w:r w:rsidR="00897691" w:rsidRPr="00584F9B">
        <w:rPr>
          <w:rFonts w:ascii="Arial" w:eastAsia="Cambria" w:hAnsi="Arial" w:cs="Arial"/>
          <w:color w:val="000000" w:themeColor="text1"/>
        </w:rPr>
        <w:t xml:space="preserve">would be more likely to lean towards participating if </w:t>
      </w:r>
      <w:r w:rsidR="005567A3" w:rsidRPr="00584F9B">
        <w:rPr>
          <w:rFonts w:ascii="Arial" w:eastAsia="Cambria" w:hAnsi="Arial" w:cs="Arial"/>
          <w:color w:val="000000" w:themeColor="text1"/>
        </w:rPr>
        <w:t xml:space="preserve">the provider acknowledged reasons to </w:t>
      </w:r>
      <w:r w:rsidR="0098762A" w:rsidRPr="00584F9B">
        <w:rPr>
          <w:rFonts w:ascii="Arial" w:eastAsia="Cambria" w:hAnsi="Arial" w:cs="Arial"/>
          <w:color w:val="000000" w:themeColor="text1"/>
        </w:rPr>
        <w:t>not to trust the medical system (empathy by trust</w:t>
      </w:r>
      <w:r w:rsidR="0099089C" w:rsidRPr="00584F9B">
        <w:rPr>
          <w:rFonts w:ascii="Arial" w:eastAsia="Cambria" w:hAnsi="Arial" w:cs="Arial"/>
          <w:color w:val="000000" w:themeColor="text1"/>
        </w:rPr>
        <w:t xml:space="preserve"> interaction)</w:t>
      </w:r>
      <w:r w:rsidR="001257A2" w:rsidRPr="00584F9B">
        <w:rPr>
          <w:rFonts w:ascii="Arial" w:eastAsia="Cambria" w:hAnsi="Arial" w:cs="Arial"/>
          <w:color w:val="000000" w:themeColor="text1"/>
        </w:rPr>
        <w:t>.</w:t>
      </w:r>
      <w:r w:rsidR="0099089C" w:rsidRPr="00584F9B">
        <w:rPr>
          <w:rFonts w:ascii="Arial" w:eastAsia="Cambria" w:hAnsi="Arial" w:cs="Arial"/>
          <w:color w:val="000000" w:themeColor="text1"/>
        </w:rPr>
        <w:t xml:space="preserve"> </w:t>
      </w:r>
    </w:p>
    <w:p w14:paraId="3F190DEC" w14:textId="77777777" w:rsidR="00A54546" w:rsidRPr="00584F9B" w:rsidRDefault="00A54546" w:rsidP="00605293">
      <w:pPr>
        <w:spacing w:line="360" w:lineRule="auto"/>
        <w:ind w:left="720" w:firstLine="720"/>
        <w:rPr>
          <w:rFonts w:ascii="Arial" w:eastAsia="Cambria" w:hAnsi="Arial" w:cs="Arial"/>
          <w:i/>
          <w:iCs/>
          <w:color w:val="000000" w:themeColor="text1"/>
        </w:rPr>
      </w:pPr>
    </w:p>
    <w:p w14:paraId="29C4A296" w14:textId="0D87D5FB" w:rsidR="00B81CCF" w:rsidRPr="00605293" w:rsidRDefault="00DD509E" w:rsidP="00605293">
      <w:pPr>
        <w:spacing w:line="360" w:lineRule="auto"/>
        <w:rPr>
          <w:rFonts w:ascii="Arial" w:eastAsia="Cambria" w:hAnsi="Arial" w:cs="Arial"/>
          <w:b/>
          <w:bCs/>
          <w:color w:val="000000" w:themeColor="text1"/>
        </w:rPr>
      </w:pPr>
      <w:r w:rsidRPr="00605293">
        <w:rPr>
          <w:rFonts w:ascii="Arial" w:eastAsia="Cambria" w:hAnsi="Arial" w:cs="Arial"/>
          <w:b/>
          <w:bCs/>
          <w:color w:val="000000" w:themeColor="text1"/>
        </w:rPr>
        <w:t xml:space="preserve">Statistical </w:t>
      </w:r>
      <w:r w:rsidR="001E6E12" w:rsidRPr="00605293">
        <w:rPr>
          <w:rFonts w:ascii="Arial" w:eastAsia="Cambria" w:hAnsi="Arial" w:cs="Arial"/>
          <w:b/>
          <w:bCs/>
          <w:color w:val="000000" w:themeColor="text1"/>
        </w:rPr>
        <w:t>Analyses</w:t>
      </w:r>
    </w:p>
    <w:p w14:paraId="7A71511A" w14:textId="53B70BD1" w:rsidR="00DD509E" w:rsidRPr="00584F9B" w:rsidRDefault="00DD509E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  <w:r w:rsidRPr="00584F9B">
        <w:rPr>
          <w:rFonts w:ascii="Arial" w:eastAsia="Cambria" w:hAnsi="Arial" w:cs="Arial"/>
          <w:color w:val="000000" w:themeColor="text1"/>
        </w:rPr>
        <w:lastRenderedPageBreak/>
        <w:t xml:space="preserve">Consistent with the </w:t>
      </w:r>
      <w:r w:rsidR="00B17784" w:rsidRPr="00584F9B">
        <w:rPr>
          <w:rFonts w:ascii="Arial" w:eastAsia="Cambria" w:hAnsi="Arial" w:cs="Arial"/>
          <w:color w:val="000000" w:themeColor="text1"/>
        </w:rPr>
        <w:t xml:space="preserve">approach </w:t>
      </w:r>
      <w:r w:rsidRPr="00584F9B">
        <w:rPr>
          <w:rFonts w:ascii="Arial" w:eastAsia="Cambria" w:hAnsi="Arial" w:cs="Arial"/>
          <w:color w:val="000000" w:themeColor="text1"/>
        </w:rPr>
        <w:t xml:space="preserve">described in the </w:t>
      </w:r>
      <w:r w:rsidR="00B17784" w:rsidRPr="00584F9B">
        <w:rPr>
          <w:rFonts w:ascii="Arial" w:eastAsia="Cambria" w:hAnsi="Arial" w:cs="Arial"/>
          <w:color w:val="000000" w:themeColor="text1"/>
        </w:rPr>
        <w:t xml:space="preserve">main </w:t>
      </w:r>
      <w:r w:rsidRPr="00584F9B">
        <w:rPr>
          <w:rFonts w:ascii="Arial" w:eastAsia="Cambria" w:hAnsi="Arial" w:cs="Arial"/>
          <w:color w:val="000000" w:themeColor="text1"/>
        </w:rPr>
        <w:t>body of th</w:t>
      </w:r>
      <w:r w:rsidR="00D726F4" w:rsidRPr="00584F9B">
        <w:rPr>
          <w:rFonts w:ascii="Arial" w:eastAsia="Cambria" w:hAnsi="Arial" w:cs="Arial"/>
          <w:color w:val="000000" w:themeColor="text1"/>
        </w:rPr>
        <w:t xml:space="preserve">e paper, </w:t>
      </w:r>
      <w:r w:rsidR="001257A2" w:rsidRPr="00584F9B">
        <w:rPr>
          <w:rFonts w:ascii="Arial" w:eastAsia="Cambria" w:hAnsi="Arial" w:cs="Arial"/>
          <w:color w:val="000000" w:themeColor="text1"/>
        </w:rPr>
        <w:t xml:space="preserve">we </w:t>
      </w:r>
      <w:r w:rsidR="00D726F4" w:rsidRPr="00584F9B">
        <w:rPr>
          <w:rFonts w:ascii="Arial" w:eastAsia="Cambria" w:hAnsi="Arial" w:cs="Arial"/>
          <w:color w:val="000000" w:themeColor="text1"/>
        </w:rPr>
        <w:t xml:space="preserve">removed participants </w:t>
      </w:r>
      <w:r w:rsidR="00B81CCF" w:rsidRPr="00584F9B">
        <w:rPr>
          <w:rFonts w:ascii="Arial" w:eastAsia="Cambria" w:hAnsi="Arial" w:cs="Arial"/>
          <w:color w:val="000000" w:themeColor="text1"/>
        </w:rPr>
        <w:t xml:space="preserve">who provided a text response </w:t>
      </w:r>
      <w:r w:rsidR="002E4172" w:rsidRPr="00584F9B">
        <w:rPr>
          <w:rFonts w:ascii="Arial" w:eastAsia="Cambria" w:hAnsi="Arial" w:cs="Arial"/>
          <w:color w:val="000000" w:themeColor="text1"/>
        </w:rPr>
        <w:t xml:space="preserve">to the open-ended item about research participation </w:t>
      </w:r>
      <w:r w:rsidR="00B81CCF" w:rsidRPr="00584F9B">
        <w:rPr>
          <w:rFonts w:ascii="Arial" w:eastAsia="Cambria" w:hAnsi="Arial" w:cs="Arial"/>
          <w:color w:val="000000" w:themeColor="text1"/>
        </w:rPr>
        <w:t xml:space="preserve">that was discordant from their response to the </w:t>
      </w:r>
      <w:r w:rsidR="00B8149F" w:rsidRPr="00584F9B">
        <w:rPr>
          <w:rFonts w:ascii="Arial" w:eastAsia="Cambria" w:hAnsi="Arial" w:cs="Arial"/>
          <w:color w:val="000000" w:themeColor="text1"/>
        </w:rPr>
        <w:t>close-ended item (“</w:t>
      </w:r>
      <w:r w:rsidR="00B8149F" w:rsidRPr="00584F9B">
        <w:rPr>
          <w:rFonts w:ascii="Arial" w:eastAsia="Cambria" w:hAnsi="Arial" w:cs="Arial"/>
          <w:i/>
          <w:iCs/>
          <w:color w:val="000000" w:themeColor="text1"/>
        </w:rPr>
        <w:t>which way are you leaning</w:t>
      </w:r>
      <w:r w:rsidR="005C3F47" w:rsidRPr="00584F9B">
        <w:rPr>
          <w:rFonts w:ascii="Arial" w:eastAsia="Cambria" w:hAnsi="Arial" w:cs="Arial"/>
          <w:i/>
          <w:iCs/>
          <w:color w:val="000000" w:themeColor="text1"/>
        </w:rPr>
        <w:t>”)</w:t>
      </w:r>
      <w:r w:rsidR="00B8149F" w:rsidRPr="00584F9B">
        <w:rPr>
          <w:rFonts w:ascii="Arial" w:eastAsia="Cambria" w:hAnsi="Arial" w:cs="Arial"/>
          <w:color w:val="000000" w:themeColor="text1"/>
        </w:rPr>
        <w:t xml:space="preserve">.  Also consistent with the analyses described in the body of the paper we dichotomized the </w:t>
      </w:r>
      <w:r w:rsidR="004D09B2" w:rsidRPr="00584F9B">
        <w:rPr>
          <w:rFonts w:ascii="Arial" w:eastAsia="Cambria" w:hAnsi="Arial" w:cs="Arial"/>
          <w:color w:val="000000" w:themeColor="text1"/>
        </w:rPr>
        <w:t xml:space="preserve">responses to </w:t>
      </w:r>
      <w:r w:rsidR="005C3F47" w:rsidRPr="00584F9B">
        <w:rPr>
          <w:rFonts w:ascii="Arial" w:eastAsia="Cambria" w:hAnsi="Arial" w:cs="Arial"/>
          <w:color w:val="000000" w:themeColor="text1"/>
        </w:rPr>
        <w:t xml:space="preserve">the </w:t>
      </w:r>
      <w:r w:rsidR="005C3F47" w:rsidRPr="00584F9B">
        <w:rPr>
          <w:rFonts w:ascii="Arial" w:eastAsia="Cambria" w:hAnsi="Arial" w:cs="Arial"/>
          <w:i/>
          <w:iCs/>
          <w:color w:val="000000" w:themeColor="text1"/>
        </w:rPr>
        <w:t>“which way are you leaning”</w:t>
      </w:r>
      <w:r w:rsidR="005C3F47" w:rsidRPr="00584F9B">
        <w:rPr>
          <w:rFonts w:ascii="Arial" w:eastAsia="Cambria" w:hAnsi="Arial" w:cs="Arial"/>
          <w:color w:val="000000" w:themeColor="text1"/>
        </w:rPr>
        <w:t xml:space="preserve"> item to reflect lea</w:t>
      </w:r>
      <w:r w:rsidR="003B4F0E" w:rsidRPr="00584F9B">
        <w:rPr>
          <w:rFonts w:ascii="Arial" w:eastAsia="Cambria" w:hAnsi="Arial" w:cs="Arial"/>
          <w:color w:val="000000" w:themeColor="text1"/>
        </w:rPr>
        <w:t>ning towards versus leaning against.</w:t>
      </w:r>
      <w:r w:rsidR="002E4172" w:rsidRPr="00584F9B">
        <w:rPr>
          <w:rFonts w:ascii="Arial" w:eastAsia="Cambria" w:hAnsi="Arial" w:cs="Arial"/>
          <w:color w:val="000000" w:themeColor="text1"/>
        </w:rPr>
        <w:t xml:space="preserve"> </w:t>
      </w:r>
    </w:p>
    <w:p w14:paraId="48C111F3" w14:textId="31DA7D68" w:rsidR="003B4F0E" w:rsidRPr="00584F9B" w:rsidRDefault="003B4F0E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</w:p>
    <w:p w14:paraId="139AAB2E" w14:textId="60D3BEEB" w:rsidR="004A7735" w:rsidRPr="00584F9B" w:rsidRDefault="003B4F0E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  <w:r w:rsidRPr="00584F9B">
        <w:rPr>
          <w:rFonts w:ascii="Arial" w:eastAsia="Cambria" w:hAnsi="Arial" w:cs="Arial"/>
          <w:color w:val="000000" w:themeColor="text1"/>
        </w:rPr>
        <w:t xml:space="preserve">We </w:t>
      </w:r>
      <w:r w:rsidR="006526CF" w:rsidRPr="00584F9B">
        <w:rPr>
          <w:rFonts w:ascii="Arial" w:eastAsia="Cambria" w:hAnsi="Arial" w:cs="Arial"/>
          <w:color w:val="000000" w:themeColor="text1"/>
        </w:rPr>
        <w:t xml:space="preserve">used logistic regression to test the </w:t>
      </w:r>
      <w:r w:rsidRPr="00584F9B">
        <w:rPr>
          <w:rFonts w:ascii="Arial" w:eastAsia="Cambria" w:hAnsi="Arial" w:cs="Arial"/>
          <w:color w:val="000000" w:themeColor="text1"/>
        </w:rPr>
        <w:t xml:space="preserve">main effect of </w:t>
      </w:r>
      <w:r w:rsidR="002E4172" w:rsidRPr="00584F9B">
        <w:rPr>
          <w:rFonts w:ascii="Arial" w:eastAsia="Cambria" w:hAnsi="Arial" w:cs="Arial"/>
          <w:color w:val="000000" w:themeColor="text1"/>
        </w:rPr>
        <w:t xml:space="preserve">the three experimental </w:t>
      </w:r>
      <w:r w:rsidRPr="00584F9B">
        <w:rPr>
          <w:rFonts w:ascii="Arial" w:eastAsia="Cambria" w:hAnsi="Arial" w:cs="Arial"/>
          <w:color w:val="000000" w:themeColor="text1"/>
        </w:rPr>
        <w:t>factor</w:t>
      </w:r>
      <w:r w:rsidR="002E4172" w:rsidRPr="00584F9B">
        <w:rPr>
          <w:rFonts w:ascii="Arial" w:eastAsia="Cambria" w:hAnsi="Arial" w:cs="Arial"/>
          <w:color w:val="000000" w:themeColor="text1"/>
        </w:rPr>
        <w:t>s</w:t>
      </w:r>
      <w:r w:rsidRPr="00584F9B">
        <w:rPr>
          <w:rFonts w:ascii="Arial" w:eastAsia="Cambria" w:hAnsi="Arial" w:cs="Arial"/>
          <w:color w:val="000000" w:themeColor="text1"/>
        </w:rPr>
        <w:t xml:space="preserve"> (priming, </w:t>
      </w:r>
      <w:r w:rsidR="004470BC" w:rsidRPr="00584F9B">
        <w:rPr>
          <w:rFonts w:ascii="Arial" w:eastAsia="Cambria" w:hAnsi="Arial" w:cs="Arial"/>
          <w:color w:val="000000" w:themeColor="text1"/>
        </w:rPr>
        <w:t xml:space="preserve">empathy, and </w:t>
      </w:r>
      <w:r w:rsidR="00296D77" w:rsidRPr="00584F9B">
        <w:rPr>
          <w:rFonts w:ascii="Arial" w:eastAsia="Cambria" w:hAnsi="Arial" w:cs="Arial"/>
          <w:color w:val="000000" w:themeColor="text1"/>
        </w:rPr>
        <w:t>benefit)</w:t>
      </w:r>
      <w:r w:rsidR="006526CF" w:rsidRPr="00584F9B">
        <w:rPr>
          <w:rFonts w:ascii="Arial" w:eastAsia="Cambria" w:hAnsi="Arial" w:cs="Arial"/>
          <w:color w:val="000000" w:themeColor="text1"/>
        </w:rPr>
        <w:t xml:space="preserve">, </w:t>
      </w:r>
      <w:r w:rsidR="002E4172" w:rsidRPr="00584F9B">
        <w:rPr>
          <w:rFonts w:ascii="Arial" w:eastAsia="Cambria" w:hAnsi="Arial" w:cs="Arial"/>
          <w:color w:val="000000" w:themeColor="text1"/>
        </w:rPr>
        <w:t xml:space="preserve">in models with and without the two </w:t>
      </w:r>
      <w:r w:rsidR="006526CF" w:rsidRPr="00584F9B">
        <w:rPr>
          <w:rFonts w:ascii="Arial" w:eastAsia="Cambria" w:hAnsi="Arial" w:cs="Arial"/>
          <w:color w:val="000000" w:themeColor="text1"/>
        </w:rPr>
        <w:t>interaction</w:t>
      </w:r>
      <w:r w:rsidR="002E4172" w:rsidRPr="00584F9B">
        <w:rPr>
          <w:rFonts w:ascii="Arial" w:eastAsia="Cambria" w:hAnsi="Arial" w:cs="Arial"/>
          <w:color w:val="000000" w:themeColor="text1"/>
        </w:rPr>
        <w:t xml:space="preserve"> terms of interest</w:t>
      </w:r>
      <w:r w:rsidR="004A7735" w:rsidRPr="00584F9B">
        <w:rPr>
          <w:rFonts w:ascii="Arial" w:eastAsia="Cambria" w:hAnsi="Arial" w:cs="Arial"/>
          <w:color w:val="000000" w:themeColor="text1"/>
        </w:rPr>
        <w:t>.</w:t>
      </w:r>
      <w:r w:rsidR="006526CF" w:rsidRPr="00584F9B">
        <w:rPr>
          <w:rFonts w:ascii="Arial" w:eastAsia="Cambria" w:hAnsi="Arial" w:cs="Arial"/>
          <w:color w:val="000000" w:themeColor="text1"/>
        </w:rPr>
        <w:t xml:space="preserve">  </w:t>
      </w:r>
      <w:r w:rsidR="002E4172" w:rsidRPr="00584F9B">
        <w:rPr>
          <w:rFonts w:ascii="Arial" w:eastAsia="Cambria" w:hAnsi="Arial" w:cs="Arial"/>
          <w:color w:val="000000" w:themeColor="text1"/>
        </w:rPr>
        <w:t xml:space="preserve">We also constructed models with and without </w:t>
      </w:r>
      <w:r w:rsidR="00AF0F2B" w:rsidRPr="00584F9B">
        <w:rPr>
          <w:rFonts w:ascii="Arial" w:eastAsia="Cambria" w:hAnsi="Arial" w:cs="Arial"/>
          <w:color w:val="000000" w:themeColor="text1"/>
        </w:rPr>
        <w:t xml:space="preserve">adjusting for respondent characteristics and attitudes included in the multivariate models predicting participation as reported in the main paper. </w:t>
      </w:r>
    </w:p>
    <w:p w14:paraId="36503615" w14:textId="3E378F02" w:rsidR="00AF0F2B" w:rsidRPr="00584F9B" w:rsidRDefault="00AF0F2B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</w:p>
    <w:p w14:paraId="74760F39" w14:textId="7AF7BFD9" w:rsidR="00AF0F2B" w:rsidRPr="00605293" w:rsidRDefault="00AF0F2B" w:rsidP="00605293">
      <w:pPr>
        <w:spacing w:line="360" w:lineRule="auto"/>
        <w:rPr>
          <w:rFonts w:ascii="Arial" w:eastAsia="Cambria" w:hAnsi="Arial" w:cs="Arial"/>
          <w:b/>
          <w:bCs/>
          <w:color w:val="000000" w:themeColor="text1"/>
        </w:rPr>
      </w:pPr>
      <w:r w:rsidRPr="00605293">
        <w:rPr>
          <w:rFonts w:ascii="Arial" w:eastAsia="Cambria" w:hAnsi="Arial" w:cs="Arial"/>
          <w:b/>
          <w:bCs/>
          <w:color w:val="000000" w:themeColor="text1"/>
        </w:rPr>
        <w:t>Results</w:t>
      </w:r>
    </w:p>
    <w:p w14:paraId="3BBE1C08" w14:textId="12733085" w:rsidR="00AF0F2B" w:rsidRPr="00584F9B" w:rsidRDefault="00AF0F2B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  <w:r w:rsidRPr="00584F9B">
        <w:rPr>
          <w:rFonts w:ascii="Arial" w:eastAsia="Cambria" w:hAnsi="Arial" w:cs="Arial"/>
          <w:color w:val="000000" w:themeColor="text1"/>
        </w:rPr>
        <w:t>The results of</w:t>
      </w:r>
      <w:r w:rsidR="008C56B4" w:rsidRPr="00584F9B">
        <w:rPr>
          <w:rFonts w:ascii="Arial" w:eastAsia="Cambria" w:hAnsi="Arial" w:cs="Arial"/>
          <w:color w:val="000000" w:themeColor="text1"/>
        </w:rPr>
        <w:t xml:space="preserve"> the four multivariate</w:t>
      </w:r>
      <w:r w:rsidR="005039C1" w:rsidRPr="00584F9B">
        <w:rPr>
          <w:rFonts w:ascii="Arial" w:eastAsia="Cambria" w:hAnsi="Arial" w:cs="Arial"/>
          <w:color w:val="000000" w:themeColor="text1"/>
        </w:rPr>
        <w:t xml:space="preserve"> logistic regression</w:t>
      </w:r>
      <w:r w:rsidR="008C56B4" w:rsidRPr="00584F9B">
        <w:rPr>
          <w:rFonts w:ascii="Arial" w:eastAsia="Cambria" w:hAnsi="Arial" w:cs="Arial"/>
          <w:color w:val="000000" w:themeColor="text1"/>
        </w:rPr>
        <w:t xml:space="preserve"> models investigating the </w:t>
      </w:r>
      <w:r w:rsidR="003966E2" w:rsidRPr="00584F9B">
        <w:rPr>
          <w:rFonts w:ascii="Arial" w:eastAsia="Cambria" w:hAnsi="Arial" w:cs="Arial"/>
          <w:color w:val="000000" w:themeColor="text1"/>
        </w:rPr>
        <w:t xml:space="preserve">impact of the experimental manipulations are presented in </w:t>
      </w:r>
      <w:r w:rsidR="00FF4219" w:rsidRPr="00FF4219">
        <w:rPr>
          <w:rFonts w:ascii="Arial" w:eastAsia="Cambria" w:hAnsi="Arial" w:cs="Arial"/>
          <w:b/>
          <w:bCs/>
          <w:color w:val="000000" w:themeColor="text1"/>
        </w:rPr>
        <w:t xml:space="preserve">Supplemental </w:t>
      </w:r>
      <w:r w:rsidR="003966E2" w:rsidRPr="00FF4219">
        <w:rPr>
          <w:rFonts w:ascii="Arial" w:eastAsia="Cambria" w:hAnsi="Arial" w:cs="Arial"/>
          <w:b/>
          <w:bCs/>
          <w:color w:val="000000" w:themeColor="text1"/>
        </w:rPr>
        <w:t xml:space="preserve">Table </w:t>
      </w:r>
      <w:r w:rsidR="00FF4219" w:rsidRPr="00FF4219">
        <w:rPr>
          <w:rFonts w:ascii="Arial" w:eastAsia="Cambria" w:hAnsi="Arial" w:cs="Arial"/>
          <w:b/>
          <w:bCs/>
          <w:color w:val="000000" w:themeColor="text1"/>
        </w:rPr>
        <w:t>1</w:t>
      </w:r>
      <w:r w:rsidR="003966E2" w:rsidRPr="00FF4219">
        <w:rPr>
          <w:rFonts w:ascii="Arial" w:eastAsia="Cambria" w:hAnsi="Arial" w:cs="Arial"/>
          <w:color w:val="000000" w:themeColor="text1"/>
        </w:rPr>
        <w:t>.</w:t>
      </w:r>
      <w:r w:rsidR="003966E2" w:rsidRPr="00584F9B">
        <w:rPr>
          <w:rFonts w:ascii="Arial" w:eastAsia="Cambria" w:hAnsi="Arial" w:cs="Arial"/>
          <w:color w:val="000000" w:themeColor="text1"/>
        </w:rPr>
        <w:t xml:space="preserve">  </w:t>
      </w:r>
      <w:r w:rsidR="00C26353">
        <w:rPr>
          <w:rFonts w:ascii="Arial" w:eastAsia="Cambria" w:hAnsi="Arial" w:cs="Arial"/>
          <w:color w:val="000000" w:themeColor="text1"/>
        </w:rPr>
        <w:t>We did not</w:t>
      </w:r>
      <w:r w:rsidR="003966E2" w:rsidRPr="00584F9B">
        <w:rPr>
          <w:rFonts w:ascii="Arial" w:eastAsia="Cambria" w:hAnsi="Arial" w:cs="Arial"/>
          <w:color w:val="000000" w:themeColor="text1"/>
        </w:rPr>
        <w:t xml:space="preserve"> detect an impact of any of the three manipulations</w:t>
      </w:r>
      <w:r w:rsidR="004B4749" w:rsidRPr="00584F9B">
        <w:rPr>
          <w:rFonts w:ascii="Arial" w:eastAsia="Cambria" w:hAnsi="Arial" w:cs="Arial"/>
          <w:color w:val="000000" w:themeColor="text1"/>
        </w:rPr>
        <w:t xml:space="preserve">.  </w:t>
      </w:r>
      <w:r w:rsidR="000B4F1E" w:rsidRPr="00584F9B">
        <w:rPr>
          <w:rFonts w:ascii="Arial" w:eastAsia="Cambria" w:hAnsi="Arial" w:cs="Arial"/>
          <w:color w:val="000000" w:themeColor="text1"/>
        </w:rPr>
        <w:t xml:space="preserve">We also found no evidence of an interaction between priming </w:t>
      </w:r>
      <w:r w:rsidR="000416EC" w:rsidRPr="00584F9B">
        <w:rPr>
          <w:rFonts w:ascii="Arial" w:eastAsia="Cambria" w:hAnsi="Arial" w:cs="Arial"/>
          <w:color w:val="000000" w:themeColor="text1"/>
        </w:rPr>
        <w:t xml:space="preserve">for helping others </w:t>
      </w:r>
      <w:r w:rsidR="0002234B" w:rsidRPr="00584F9B">
        <w:rPr>
          <w:rFonts w:ascii="Arial" w:eastAsia="Cambria" w:hAnsi="Arial" w:cs="Arial"/>
          <w:color w:val="000000" w:themeColor="text1"/>
        </w:rPr>
        <w:t xml:space="preserve">and </w:t>
      </w:r>
      <w:r w:rsidR="000416EC" w:rsidRPr="00584F9B">
        <w:rPr>
          <w:rFonts w:ascii="Arial" w:eastAsia="Cambria" w:hAnsi="Arial" w:cs="Arial"/>
          <w:color w:val="000000" w:themeColor="text1"/>
        </w:rPr>
        <w:t xml:space="preserve">whether </w:t>
      </w:r>
      <w:r w:rsidR="0002234B" w:rsidRPr="00584F9B">
        <w:rPr>
          <w:rFonts w:ascii="Arial" w:eastAsia="Cambria" w:hAnsi="Arial" w:cs="Arial"/>
          <w:color w:val="000000" w:themeColor="text1"/>
        </w:rPr>
        <w:t>the hypothetical physician’s statement</w:t>
      </w:r>
      <w:r w:rsidR="000416EC" w:rsidRPr="00584F9B">
        <w:rPr>
          <w:rFonts w:ascii="Arial" w:eastAsia="Cambria" w:hAnsi="Arial" w:cs="Arial"/>
          <w:color w:val="000000" w:themeColor="text1"/>
        </w:rPr>
        <w:t xml:space="preserve"> referred to helping others, </w:t>
      </w:r>
      <w:r w:rsidR="0002234B" w:rsidRPr="00584F9B">
        <w:rPr>
          <w:rFonts w:ascii="Arial" w:eastAsia="Cambria" w:hAnsi="Arial" w:cs="Arial"/>
          <w:color w:val="000000" w:themeColor="text1"/>
        </w:rPr>
        <w:t xml:space="preserve">or between the respondent’s reported level of trust </w:t>
      </w:r>
      <w:r w:rsidR="000416EC" w:rsidRPr="00584F9B">
        <w:rPr>
          <w:rFonts w:ascii="Arial" w:eastAsia="Cambria" w:hAnsi="Arial" w:cs="Arial"/>
          <w:color w:val="000000" w:themeColor="text1"/>
        </w:rPr>
        <w:t xml:space="preserve">in medical care </w:t>
      </w:r>
      <w:r w:rsidR="0002234B" w:rsidRPr="00584F9B">
        <w:rPr>
          <w:rFonts w:ascii="Arial" w:eastAsia="Cambria" w:hAnsi="Arial" w:cs="Arial"/>
          <w:color w:val="000000" w:themeColor="text1"/>
        </w:rPr>
        <w:t xml:space="preserve">and the </w:t>
      </w:r>
      <w:r w:rsidR="000416EC" w:rsidRPr="00584F9B">
        <w:rPr>
          <w:rFonts w:ascii="Arial" w:eastAsia="Cambria" w:hAnsi="Arial" w:cs="Arial"/>
          <w:color w:val="000000" w:themeColor="text1"/>
        </w:rPr>
        <w:t xml:space="preserve">hypothetical </w:t>
      </w:r>
      <w:r w:rsidR="0002234B" w:rsidRPr="00584F9B">
        <w:rPr>
          <w:rFonts w:ascii="Arial" w:eastAsia="Cambria" w:hAnsi="Arial" w:cs="Arial"/>
          <w:color w:val="000000" w:themeColor="text1"/>
        </w:rPr>
        <w:t xml:space="preserve">physician’s statement </w:t>
      </w:r>
      <w:r w:rsidR="000416EC" w:rsidRPr="00584F9B">
        <w:rPr>
          <w:rFonts w:ascii="Arial" w:eastAsia="Cambria" w:hAnsi="Arial" w:cs="Arial"/>
          <w:color w:val="000000" w:themeColor="text1"/>
        </w:rPr>
        <w:t>that there are reasons not to trust</w:t>
      </w:r>
      <w:r w:rsidR="001374C5">
        <w:rPr>
          <w:rFonts w:ascii="Arial" w:eastAsia="Cambria" w:hAnsi="Arial" w:cs="Arial"/>
          <w:color w:val="000000" w:themeColor="text1"/>
        </w:rPr>
        <w:t xml:space="preserve"> the healthcare system</w:t>
      </w:r>
      <w:r w:rsidR="000416EC" w:rsidRPr="00584F9B">
        <w:rPr>
          <w:rFonts w:ascii="Arial" w:eastAsia="Cambria" w:hAnsi="Arial" w:cs="Arial"/>
          <w:color w:val="000000" w:themeColor="text1"/>
        </w:rPr>
        <w:t xml:space="preserve">.  </w:t>
      </w:r>
    </w:p>
    <w:p w14:paraId="0784FAAB" w14:textId="77777777" w:rsidR="004A7735" w:rsidRPr="00584F9B" w:rsidRDefault="004A7735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</w:p>
    <w:p w14:paraId="4485875C" w14:textId="36EC7226" w:rsidR="004A7735" w:rsidRPr="00584F9B" w:rsidRDefault="00A10AFA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  <w:r w:rsidRPr="001374C5">
        <w:rPr>
          <w:rFonts w:ascii="Arial" w:eastAsia="Cambria" w:hAnsi="Arial" w:cs="Arial"/>
          <w:b/>
          <w:bCs/>
          <w:color w:val="000000" w:themeColor="text1"/>
        </w:rPr>
        <w:t xml:space="preserve">Supplemental Table </w:t>
      </w:r>
      <w:r w:rsidR="001374C5" w:rsidRPr="001374C5">
        <w:rPr>
          <w:rFonts w:ascii="Arial" w:eastAsia="Cambria" w:hAnsi="Arial" w:cs="Arial"/>
          <w:b/>
          <w:bCs/>
          <w:color w:val="000000" w:themeColor="text1"/>
        </w:rPr>
        <w:t>1</w:t>
      </w:r>
      <w:r w:rsidR="001374C5">
        <w:rPr>
          <w:rFonts w:ascii="Arial" w:eastAsia="Cambria" w:hAnsi="Arial" w:cs="Arial"/>
          <w:color w:val="000000" w:themeColor="text1"/>
        </w:rPr>
        <w:t>.</w:t>
      </w:r>
      <w:r w:rsidRPr="00584F9B">
        <w:rPr>
          <w:rFonts w:ascii="Arial" w:eastAsia="Cambria" w:hAnsi="Arial" w:cs="Arial"/>
          <w:color w:val="000000" w:themeColor="text1"/>
        </w:rPr>
        <w:t xml:space="preserve">  Logistic Regression Models Predicting I</w:t>
      </w:r>
      <w:r w:rsidR="00DC54D5" w:rsidRPr="00584F9B">
        <w:rPr>
          <w:rFonts w:ascii="Arial" w:eastAsia="Cambria" w:hAnsi="Arial" w:cs="Arial"/>
          <w:color w:val="000000" w:themeColor="text1"/>
        </w:rPr>
        <w:t>ntent to Participate in Hypothetical Research Study</w:t>
      </w:r>
    </w:p>
    <w:p w14:paraId="015FCE96" w14:textId="53851234" w:rsidR="004A7735" w:rsidRPr="00584F9B" w:rsidRDefault="004A7735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94"/>
        <w:gridCol w:w="1724"/>
        <w:gridCol w:w="1724"/>
        <w:gridCol w:w="1724"/>
        <w:gridCol w:w="1724"/>
      </w:tblGrid>
      <w:tr w:rsidR="005666D7" w:rsidRPr="005666D7" w14:paraId="525D583D" w14:textId="77777777" w:rsidTr="005666D7">
        <w:tc>
          <w:tcPr>
            <w:tcW w:w="1804" w:type="pct"/>
          </w:tcPr>
          <w:p w14:paraId="5325986B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64551ABF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 xml:space="preserve">Model 1 </w:t>
            </w:r>
          </w:p>
          <w:p w14:paraId="2FEFF9B0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 xml:space="preserve">Main </w:t>
            </w:r>
          </w:p>
          <w:p w14:paraId="244AA8C9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>Effects unadjusted</w:t>
            </w:r>
          </w:p>
        </w:tc>
        <w:tc>
          <w:tcPr>
            <w:tcW w:w="799" w:type="pct"/>
          </w:tcPr>
          <w:p w14:paraId="5F39E44F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>Model 2</w:t>
            </w:r>
          </w:p>
          <w:p w14:paraId="4AF89ADE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>Add interactions</w:t>
            </w:r>
          </w:p>
          <w:p w14:paraId="3E5A0D44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>unadjusted</w:t>
            </w:r>
          </w:p>
        </w:tc>
        <w:tc>
          <w:tcPr>
            <w:tcW w:w="799" w:type="pct"/>
          </w:tcPr>
          <w:p w14:paraId="1FBBC2A5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>Model 3</w:t>
            </w:r>
          </w:p>
          <w:p w14:paraId="0126FEB9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>Main effects</w:t>
            </w:r>
          </w:p>
          <w:p w14:paraId="5006BD52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>adjusted*</w:t>
            </w:r>
          </w:p>
        </w:tc>
        <w:tc>
          <w:tcPr>
            <w:tcW w:w="799" w:type="pct"/>
          </w:tcPr>
          <w:p w14:paraId="2D99E2E2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>Model 4</w:t>
            </w:r>
          </w:p>
          <w:p w14:paraId="03A1D338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>Add interactions</w:t>
            </w:r>
          </w:p>
          <w:p w14:paraId="7230BA05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b/>
                <w:bCs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b/>
                <w:bCs/>
                <w:color w:val="000000" w:themeColor="text1"/>
              </w:rPr>
              <w:t xml:space="preserve">adjusted* </w:t>
            </w:r>
          </w:p>
        </w:tc>
      </w:tr>
      <w:tr w:rsidR="005666D7" w:rsidRPr="005666D7" w14:paraId="08FA5743" w14:textId="77777777" w:rsidTr="005666D7">
        <w:tc>
          <w:tcPr>
            <w:tcW w:w="1804" w:type="pct"/>
          </w:tcPr>
          <w:p w14:paraId="620EF0E7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723CB877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OR (95% CI)</w:t>
            </w:r>
          </w:p>
        </w:tc>
        <w:tc>
          <w:tcPr>
            <w:tcW w:w="799" w:type="pct"/>
          </w:tcPr>
          <w:p w14:paraId="1E7D9250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OR (95% CI)</w:t>
            </w:r>
          </w:p>
        </w:tc>
        <w:tc>
          <w:tcPr>
            <w:tcW w:w="799" w:type="pct"/>
          </w:tcPr>
          <w:p w14:paraId="5262BBE3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OR (95% CI)</w:t>
            </w:r>
          </w:p>
        </w:tc>
        <w:tc>
          <w:tcPr>
            <w:tcW w:w="799" w:type="pct"/>
          </w:tcPr>
          <w:p w14:paraId="30CECF7A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OR (95% CI)</w:t>
            </w:r>
          </w:p>
        </w:tc>
      </w:tr>
      <w:tr w:rsidR="005666D7" w:rsidRPr="005666D7" w14:paraId="5208ADB9" w14:textId="77777777" w:rsidTr="005666D7">
        <w:tc>
          <w:tcPr>
            <w:tcW w:w="1804" w:type="pct"/>
          </w:tcPr>
          <w:p w14:paraId="06F253F3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Priming</w:t>
            </w:r>
          </w:p>
        </w:tc>
        <w:tc>
          <w:tcPr>
            <w:tcW w:w="799" w:type="pct"/>
          </w:tcPr>
          <w:p w14:paraId="198B4402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0EBCB315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782EE280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39B43958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</w:tr>
      <w:tr w:rsidR="005666D7" w:rsidRPr="005666D7" w14:paraId="40C5B73F" w14:textId="77777777" w:rsidTr="005666D7">
        <w:tc>
          <w:tcPr>
            <w:tcW w:w="1804" w:type="pct"/>
          </w:tcPr>
          <w:p w14:paraId="31FD7A5C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  Help others </w:t>
            </w:r>
          </w:p>
        </w:tc>
        <w:tc>
          <w:tcPr>
            <w:tcW w:w="799" w:type="pct"/>
          </w:tcPr>
          <w:p w14:paraId="644BE154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  <w:tc>
          <w:tcPr>
            <w:tcW w:w="799" w:type="pct"/>
          </w:tcPr>
          <w:p w14:paraId="4E103F69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  <w:tc>
          <w:tcPr>
            <w:tcW w:w="799" w:type="pct"/>
          </w:tcPr>
          <w:p w14:paraId="605D8E90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  <w:tc>
          <w:tcPr>
            <w:tcW w:w="799" w:type="pct"/>
          </w:tcPr>
          <w:p w14:paraId="003307FA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</w:tr>
      <w:tr w:rsidR="005666D7" w:rsidRPr="005666D7" w14:paraId="5EF4D7BB" w14:textId="77777777" w:rsidTr="005666D7">
        <w:tc>
          <w:tcPr>
            <w:tcW w:w="1804" w:type="pct"/>
          </w:tcPr>
          <w:p w14:paraId="7C13B2EB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  Cutting edge treatments</w:t>
            </w:r>
          </w:p>
        </w:tc>
        <w:tc>
          <w:tcPr>
            <w:tcW w:w="799" w:type="pct"/>
          </w:tcPr>
          <w:p w14:paraId="1F7CC4E3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0.86 </w:t>
            </w:r>
          </w:p>
          <w:p w14:paraId="1AC3D117" w14:textId="64F17E0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(0.67, 1.11)</w:t>
            </w:r>
          </w:p>
        </w:tc>
        <w:tc>
          <w:tcPr>
            <w:tcW w:w="799" w:type="pct"/>
          </w:tcPr>
          <w:p w14:paraId="2FAEC181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0.82 </w:t>
            </w:r>
          </w:p>
          <w:p w14:paraId="65393299" w14:textId="57C15A36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(0.57, 1.18)</w:t>
            </w:r>
          </w:p>
        </w:tc>
        <w:tc>
          <w:tcPr>
            <w:tcW w:w="799" w:type="pct"/>
          </w:tcPr>
          <w:p w14:paraId="2E3722E5" w14:textId="77777777" w:rsidR="000E0C54" w:rsidRDefault="005666D7" w:rsidP="00605293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666D7">
              <w:rPr>
                <w:rFonts w:ascii="Arial" w:hAnsi="Arial" w:cs="Arial"/>
                <w:color w:val="000000"/>
              </w:rPr>
              <w:t xml:space="preserve">0.89 </w:t>
            </w:r>
          </w:p>
          <w:p w14:paraId="5E571037" w14:textId="5E423D51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hAnsi="Arial" w:cs="Arial"/>
                <w:color w:val="000000"/>
              </w:rPr>
              <w:t>(0.67, 1.19)</w:t>
            </w:r>
          </w:p>
        </w:tc>
        <w:tc>
          <w:tcPr>
            <w:tcW w:w="799" w:type="pct"/>
          </w:tcPr>
          <w:p w14:paraId="54BD2F2F" w14:textId="77777777" w:rsidR="000E0C54" w:rsidRDefault="005666D7" w:rsidP="00605293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666D7">
              <w:rPr>
                <w:rFonts w:ascii="Arial" w:hAnsi="Arial" w:cs="Arial"/>
                <w:color w:val="000000"/>
              </w:rPr>
              <w:t xml:space="preserve">0.87 </w:t>
            </w:r>
          </w:p>
          <w:p w14:paraId="4D15F8C1" w14:textId="14427633" w:rsidR="005666D7" w:rsidRPr="005666D7" w:rsidRDefault="005666D7" w:rsidP="00605293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666D7">
              <w:rPr>
                <w:rFonts w:ascii="Arial" w:hAnsi="Arial" w:cs="Arial"/>
                <w:color w:val="000000"/>
              </w:rPr>
              <w:t>(0.58, 1.31)</w:t>
            </w:r>
          </w:p>
        </w:tc>
      </w:tr>
      <w:tr w:rsidR="005666D7" w:rsidRPr="005666D7" w14:paraId="44B548A9" w14:textId="77777777" w:rsidTr="005666D7">
        <w:tc>
          <w:tcPr>
            <w:tcW w:w="1804" w:type="pct"/>
          </w:tcPr>
          <w:p w14:paraId="7205160B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Empathy</w:t>
            </w:r>
          </w:p>
        </w:tc>
        <w:tc>
          <w:tcPr>
            <w:tcW w:w="799" w:type="pct"/>
          </w:tcPr>
          <w:p w14:paraId="482BA087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4CBA30B0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1DEA9B05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4C49C271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</w:tr>
      <w:tr w:rsidR="005666D7" w:rsidRPr="005666D7" w14:paraId="242A3CD0" w14:textId="77777777" w:rsidTr="005666D7">
        <w:tc>
          <w:tcPr>
            <w:tcW w:w="1804" w:type="pct"/>
          </w:tcPr>
          <w:p w14:paraId="79B14C8A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  Reasons not to trust</w:t>
            </w:r>
          </w:p>
        </w:tc>
        <w:tc>
          <w:tcPr>
            <w:tcW w:w="799" w:type="pct"/>
          </w:tcPr>
          <w:p w14:paraId="21D23F79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  <w:tc>
          <w:tcPr>
            <w:tcW w:w="799" w:type="pct"/>
          </w:tcPr>
          <w:p w14:paraId="19D9C9D2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  <w:tc>
          <w:tcPr>
            <w:tcW w:w="799" w:type="pct"/>
          </w:tcPr>
          <w:p w14:paraId="53202DFE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  <w:tc>
          <w:tcPr>
            <w:tcW w:w="799" w:type="pct"/>
          </w:tcPr>
          <w:p w14:paraId="149145AA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</w:tr>
      <w:tr w:rsidR="005666D7" w:rsidRPr="005666D7" w14:paraId="0925992D" w14:textId="77777777" w:rsidTr="005666D7">
        <w:tc>
          <w:tcPr>
            <w:tcW w:w="1804" w:type="pct"/>
          </w:tcPr>
          <w:p w14:paraId="036BB7EE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  Research participation is difficult</w:t>
            </w:r>
          </w:p>
        </w:tc>
        <w:tc>
          <w:tcPr>
            <w:tcW w:w="799" w:type="pct"/>
          </w:tcPr>
          <w:p w14:paraId="2BFA0C9C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0.93 </w:t>
            </w:r>
          </w:p>
          <w:p w14:paraId="567BDA0F" w14:textId="78C801CD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lastRenderedPageBreak/>
              <w:t>(0.72, 1.20)</w:t>
            </w:r>
          </w:p>
        </w:tc>
        <w:tc>
          <w:tcPr>
            <w:tcW w:w="799" w:type="pct"/>
          </w:tcPr>
          <w:p w14:paraId="6D00FDAD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lastRenderedPageBreak/>
              <w:t xml:space="preserve">0.61 </w:t>
            </w:r>
          </w:p>
          <w:p w14:paraId="68695EEB" w14:textId="32C28F52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lastRenderedPageBreak/>
              <w:t>(0.25, 1.50)</w:t>
            </w:r>
          </w:p>
        </w:tc>
        <w:tc>
          <w:tcPr>
            <w:tcW w:w="799" w:type="pct"/>
          </w:tcPr>
          <w:p w14:paraId="4EEB70C4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lastRenderedPageBreak/>
              <w:t xml:space="preserve">0.82 </w:t>
            </w:r>
          </w:p>
          <w:p w14:paraId="2D6B45AC" w14:textId="5A10BB39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lastRenderedPageBreak/>
              <w:t>(0.62, 1.09)</w:t>
            </w:r>
          </w:p>
        </w:tc>
        <w:tc>
          <w:tcPr>
            <w:tcW w:w="799" w:type="pct"/>
          </w:tcPr>
          <w:p w14:paraId="1A00D328" w14:textId="77777777" w:rsidR="000E0C54" w:rsidRDefault="005666D7" w:rsidP="00605293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666D7">
              <w:rPr>
                <w:rFonts w:ascii="Arial" w:hAnsi="Arial" w:cs="Arial"/>
                <w:color w:val="000000"/>
              </w:rPr>
              <w:lastRenderedPageBreak/>
              <w:t xml:space="preserve">0.41 </w:t>
            </w:r>
          </w:p>
          <w:p w14:paraId="075CAB55" w14:textId="39520118" w:rsidR="005666D7" w:rsidRPr="005666D7" w:rsidRDefault="005666D7" w:rsidP="00605293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666D7">
              <w:rPr>
                <w:rFonts w:ascii="Arial" w:hAnsi="Arial" w:cs="Arial"/>
                <w:color w:val="000000"/>
              </w:rPr>
              <w:lastRenderedPageBreak/>
              <w:t>(0.15, 1.12)</w:t>
            </w:r>
          </w:p>
        </w:tc>
      </w:tr>
      <w:tr w:rsidR="005666D7" w:rsidRPr="005666D7" w14:paraId="4D5128AC" w14:textId="77777777" w:rsidTr="005666D7">
        <w:tc>
          <w:tcPr>
            <w:tcW w:w="1804" w:type="pct"/>
          </w:tcPr>
          <w:p w14:paraId="0271F6CB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lastRenderedPageBreak/>
              <w:t>Benefits</w:t>
            </w:r>
          </w:p>
        </w:tc>
        <w:tc>
          <w:tcPr>
            <w:tcW w:w="799" w:type="pct"/>
          </w:tcPr>
          <w:p w14:paraId="691579FF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77F62AF0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39DA4155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0509355F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</w:tr>
      <w:tr w:rsidR="005666D7" w:rsidRPr="005666D7" w14:paraId="62000FCE" w14:textId="77777777" w:rsidTr="005666D7">
        <w:tc>
          <w:tcPr>
            <w:tcW w:w="1804" w:type="pct"/>
          </w:tcPr>
          <w:p w14:paraId="3D9219F0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  Help others</w:t>
            </w:r>
          </w:p>
        </w:tc>
        <w:tc>
          <w:tcPr>
            <w:tcW w:w="799" w:type="pct"/>
          </w:tcPr>
          <w:p w14:paraId="28F9E2A8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  <w:tc>
          <w:tcPr>
            <w:tcW w:w="799" w:type="pct"/>
          </w:tcPr>
          <w:p w14:paraId="1579120A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  <w:tc>
          <w:tcPr>
            <w:tcW w:w="799" w:type="pct"/>
          </w:tcPr>
          <w:p w14:paraId="60B5B64A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  <w:tc>
          <w:tcPr>
            <w:tcW w:w="799" w:type="pct"/>
          </w:tcPr>
          <w:p w14:paraId="361F189D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Ref</w:t>
            </w:r>
          </w:p>
        </w:tc>
      </w:tr>
      <w:tr w:rsidR="005666D7" w:rsidRPr="005666D7" w14:paraId="119CA36F" w14:textId="77777777" w:rsidTr="005666D7">
        <w:tc>
          <w:tcPr>
            <w:tcW w:w="1804" w:type="pct"/>
          </w:tcPr>
          <w:p w14:paraId="376B4AB2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  Way to get medicine that may help </w:t>
            </w:r>
          </w:p>
        </w:tc>
        <w:tc>
          <w:tcPr>
            <w:tcW w:w="799" w:type="pct"/>
          </w:tcPr>
          <w:p w14:paraId="2D98F1E8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1.04 </w:t>
            </w:r>
          </w:p>
          <w:p w14:paraId="2A1D67FB" w14:textId="2CB16C6A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(0.81, 1.34)</w:t>
            </w:r>
          </w:p>
        </w:tc>
        <w:tc>
          <w:tcPr>
            <w:tcW w:w="799" w:type="pct"/>
          </w:tcPr>
          <w:p w14:paraId="0E08AD29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1.01 </w:t>
            </w:r>
          </w:p>
          <w:p w14:paraId="452ACF71" w14:textId="5F850B20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(0.71, 1.45)</w:t>
            </w:r>
          </w:p>
        </w:tc>
        <w:tc>
          <w:tcPr>
            <w:tcW w:w="799" w:type="pct"/>
          </w:tcPr>
          <w:p w14:paraId="3BBA84A0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1.08 </w:t>
            </w:r>
          </w:p>
          <w:p w14:paraId="1664F1ED" w14:textId="7DE7ABE6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(0.82, 1.43)</w:t>
            </w:r>
          </w:p>
        </w:tc>
        <w:tc>
          <w:tcPr>
            <w:tcW w:w="799" w:type="pct"/>
          </w:tcPr>
          <w:p w14:paraId="02D2EB87" w14:textId="77777777" w:rsidR="000E0C54" w:rsidRDefault="005666D7" w:rsidP="00605293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666D7">
              <w:rPr>
                <w:rFonts w:ascii="Arial" w:hAnsi="Arial" w:cs="Arial"/>
                <w:color w:val="000000"/>
              </w:rPr>
              <w:t xml:space="preserve">1.06 </w:t>
            </w:r>
          </w:p>
          <w:p w14:paraId="39A1DCB3" w14:textId="7D7EC184" w:rsidR="005666D7" w:rsidRPr="005666D7" w:rsidRDefault="005666D7" w:rsidP="00605293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5666D7">
              <w:rPr>
                <w:rFonts w:ascii="Arial" w:hAnsi="Arial" w:cs="Arial"/>
                <w:color w:val="000000"/>
              </w:rPr>
              <w:t>(0.71, 1.58)</w:t>
            </w:r>
          </w:p>
        </w:tc>
      </w:tr>
      <w:tr w:rsidR="005666D7" w:rsidRPr="005666D7" w14:paraId="3E162BB4" w14:textId="77777777" w:rsidTr="005666D7">
        <w:tc>
          <w:tcPr>
            <w:tcW w:w="1804" w:type="pct"/>
          </w:tcPr>
          <w:p w14:paraId="41369C16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Priming by Benefits Interaction</w:t>
            </w:r>
          </w:p>
        </w:tc>
        <w:tc>
          <w:tcPr>
            <w:tcW w:w="799" w:type="pct"/>
            <w:shd w:val="clear" w:color="auto" w:fill="AEAAAA" w:themeFill="background2" w:themeFillShade="BF"/>
          </w:tcPr>
          <w:p w14:paraId="670ECBC3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1ED229FE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1.10 </w:t>
            </w:r>
          </w:p>
          <w:p w14:paraId="3DABD487" w14:textId="70A25635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(0.66, 1.83)</w:t>
            </w:r>
          </w:p>
        </w:tc>
        <w:tc>
          <w:tcPr>
            <w:tcW w:w="799" w:type="pct"/>
            <w:shd w:val="clear" w:color="auto" w:fill="AEAAAA" w:themeFill="background2" w:themeFillShade="BF"/>
          </w:tcPr>
          <w:p w14:paraId="04050CF9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789156E2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1.05 </w:t>
            </w:r>
          </w:p>
          <w:p w14:paraId="50CF5C56" w14:textId="7FA1ADB1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(0.59, 1.86)</w:t>
            </w:r>
          </w:p>
        </w:tc>
      </w:tr>
      <w:tr w:rsidR="005666D7" w:rsidRPr="005666D7" w14:paraId="251D60B4" w14:textId="77777777" w:rsidTr="005666D7">
        <w:tc>
          <w:tcPr>
            <w:tcW w:w="1804" w:type="pct"/>
          </w:tcPr>
          <w:p w14:paraId="739777C6" w14:textId="77777777" w:rsidR="005666D7" w:rsidRPr="005666D7" w:rsidRDefault="005666D7" w:rsidP="00605293">
            <w:pPr>
              <w:spacing w:line="360" w:lineRule="auto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Empathy by Trust in the Healthcare System Interaction </w:t>
            </w:r>
          </w:p>
        </w:tc>
        <w:tc>
          <w:tcPr>
            <w:tcW w:w="799" w:type="pct"/>
            <w:shd w:val="clear" w:color="auto" w:fill="AEAAAA" w:themeFill="background2" w:themeFillShade="BF"/>
          </w:tcPr>
          <w:p w14:paraId="14DAC98A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101834D0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1.17 </w:t>
            </w:r>
          </w:p>
          <w:p w14:paraId="2872681C" w14:textId="7ABF1868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(0.86, 1.58)</w:t>
            </w:r>
          </w:p>
        </w:tc>
        <w:tc>
          <w:tcPr>
            <w:tcW w:w="799" w:type="pct"/>
            <w:shd w:val="clear" w:color="auto" w:fill="AEAAAA" w:themeFill="background2" w:themeFillShade="BF"/>
          </w:tcPr>
          <w:p w14:paraId="4810BDC2" w14:textId="77777777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</w:p>
        </w:tc>
        <w:tc>
          <w:tcPr>
            <w:tcW w:w="799" w:type="pct"/>
          </w:tcPr>
          <w:p w14:paraId="4918B857" w14:textId="77777777" w:rsidR="000E0C54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 xml:space="preserve">1.28 </w:t>
            </w:r>
          </w:p>
          <w:p w14:paraId="454C8F2C" w14:textId="0BAEB9C0" w:rsidR="005666D7" w:rsidRPr="005666D7" w:rsidRDefault="005666D7" w:rsidP="00605293">
            <w:pPr>
              <w:spacing w:line="360" w:lineRule="auto"/>
              <w:jc w:val="center"/>
              <w:rPr>
                <w:rFonts w:ascii="Arial" w:eastAsia="Cambria" w:hAnsi="Arial" w:cs="Arial"/>
                <w:color w:val="000000" w:themeColor="text1"/>
              </w:rPr>
            </w:pPr>
            <w:r w:rsidRPr="005666D7">
              <w:rPr>
                <w:rFonts w:ascii="Arial" w:eastAsia="Cambria" w:hAnsi="Arial" w:cs="Arial"/>
                <w:color w:val="000000" w:themeColor="text1"/>
              </w:rPr>
              <w:t>(0.91, 1.80)</w:t>
            </w:r>
          </w:p>
        </w:tc>
      </w:tr>
    </w:tbl>
    <w:p w14:paraId="7313AB6F" w14:textId="77777777" w:rsidR="005666D7" w:rsidRDefault="005666D7" w:rsidP="00605293">
      <w:pPr>
        <w:spacing w:line="360" w:lineRule="auto"/>
        <w:rPr>
          <w:rFonts w:ascii="Times New Roman" w:eastAsia="Cambria" w:hAnsi="Times New Roman" w:cs="Times New Roman"/>
          <w:color w:val="000000" w:themeColor="text1"/>
        </w:rPr>
      </w:pPr>
    </w:p>
    <w:p w14:paraId="54A4BD8E" w14:textId="2E409052" w:rsidR="005666D7" w:rsidRPr="005666D7" w:rsidRDefault="005666D7" w:rsidP="00605293">
      <w:pPr>
        <w:spacing w:line="360" w:lineRule="auto"/>
        <w:rPr>
          <w:rFonts w:ascii="Arial" w:eastAsia="Cambria" w:hAnsi="Arial" w:cs="Arial"/>
          <w:i/>
          <w:iCs/>
          <w:color w:val="FF0000"/>
        </w:rPr>
      </w:pPr>
      <w:r w:rsidRPr="005666D7">
        <w:rPr>
          <w:rFonts w:ascii="Arial" w:eastAsia="Cambria" w:hAnsi="Arial" w:cs="Arial"/>
          <w:color w:val="000000" w:themeColor="text1"/>
        </w:rPr>
        <w:t>*</w:t>
      </w:r>
      <w:r w:rsidRPr="009E3031">
        <w:rPr>
          <w:rFonts w:ascii="Arial" w:eastAsia="Cambria" w:hAnsi="Arial" w:cs="Arial"/>
          <w:i/>
          <w:iCs/>
          <w:color w:val="000000" w:themeColor="text1"/>
        </w:rPr>
        <w:t>Adjusted models include Age, Race, Ethnicity, Gender, Education, Political affiliation, “Depend on doctor’s advice”, “Depend on certain friends and family”, “trust in the healthcare system</w:t>
      </w:r>
      <w:proofErr w:type="gramStart"/>
      <w:r w:rsidRPr="009E3031">
        <w:rPr>
          <w:rFonts w:ascii="Arial" w:eastAsia="Cambria" w:hAnsi="Arial" w:cs="Arial"/>
          <w:i/>
          <w:iCs/>
          <w:color w:val="000000" w:themeColor="text1"/>
        </w:rPr>
        <w:t>” ,</w:t>
      </w:r>
      <w:proofErr w:type="gramEnd"/>
      <w:r w:rsidRPr="009E3031">
        <w:rPr>
          <w:rFonts w:ascii="Arial" w:eastAsia="Cambria" w:hAnsi="Arial" w:cs="Arial"/>
          <w:i/>
          <w:iCs/>
          <w:color w:val="000000" w:themeColor="text1"/>
        </w:rPr>
        <w:t xml:space="preserve"> “Have someone help read medical materials”, and survey </w:t>
      </w:r>
      <w:r w:rsidR="009E3031" w:rsidRPr="009E3031">
        <w:rPr>
          <w:rFonts w:ascii="Arial" w:eastAsia="Cambria" w:hAnsi="Arial" w:cs="Arial"/>
          <w:i/>
          <w:iCs/>
          <w:color w:val="000000" w:themeColor="text1"/>
        </w:rPr>
        <w:t>mode (online or phone)</w:t>
      </w:r>
      <w:r w:rsidRPr="009E3031">
        <w:rPr>
          <w:rFonts w:ascii="Arial" w:eastAsia="Cambria" w:hAnsi="Arial" w:cs="Arial"/>
          <w:i/>
          <w:iCs/>
          <w:color w:val="000000" w:themeColor="text1"/>
        </w:rPr>
        <w:t>.</w:t>
      </w:r>
      <w:r w:rsidRPr="005666D7">
        <w:rPr>
          <w:rFonts w:ascii="Arial" w:eastAsia="Cambria" w:hAnsi="Arial" w:cs="Arial"/>
          <w:color w:val="000000" w:themeColor="text1"/>
        </w:rPr>
        <w:t xml:space="preserve"> </w:t>
      </w:r>
    </w:p>
    <w:p w14:paraId="4F28B74D" w14:textId="77777777" w:rsidR="002A44C5" w:rsidRPr="00584F9B" w:rsidRDefault="002A44C5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</w:p>
    <w:p w14:paraId="7D463624" w14:textId="77777777" w:rsidR="00B8149F" w:rsidRPr="00584F9B" w:rsidRDefault="00B8149F" w:rsidP="00605293">
      <w:pPr>
        <w:spacing w:line="360" w:lineRule="auto"/>
        <w:rPr>
          <w:rFonts w:ascii="Arial" w:eastAsia="Cambria" w:hAnsi="Arial" w:cs="Arial"/>
          <w:color w:val="000000" w:themeColor="text1"/>
        </w:rPr>
      </w:pPr>
    </w:p>
    <w:p w14:paraId="2DA4569B" w14:textId="48488DDE" w:rsidR="001E6E12" w:rsidRPr="00584F9B" w:rsidRDefault="001E6E12" w:rsidP="00605293">
      <w:pPr>
        <w:spacing w:line="360" w:lineRule="auto"/>
        <w:rPr>
          <w:rFonts w:ascii="Arial" w:hAnsi="Arial" w:cs="Arial"/>
        </w:rPr>
      </w:pPr>
    </w:p>
    <w:p w14:paraId="2277492E" w14:textId="77777777" w:rsidR="000551CC" w:rsidRPr="00584F9B" w:rsidRDefault="000551CC" w:rsidP="00605293">
      <w:pPr>
        <w:spacing w:line="360" w:lineRule="auto"/>
        <w:rPr>
          <w:rFonts w:ascii="Arial" w:hAnsi="Arial" w:cs="Arial"/>
        </w:rPr>
      </w:pPr>
    </w:p>
    <w:sectPr w:rsidR="000551CC" w:rsidRPr="00584F9B" w:rsidSect="00584F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11DD5"/>
    <w:multiLevelType w:val="hybridMultilevel"/>
    <w:tmpl w:val="F19A21FE"/>
    <w:lvl w:ilvl="0" w:tplc="F97E04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252E20"/>
    <w:multiLevelType w:val="hybridMultilevel"/>
    <w:tmpl w:val="702249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4917"/>
    <w:multiLevelType w:val="hybridMultilevel"/>
    <w:tmpl w:val="571ADE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CD5947"/>
    <w:multiLevelType w:val="hybridMultilevel"/>
    <w:tmpl w:val="EBB880D0"/>
    <w:lvl w:ilvl="0" w:tplc="658637A4">
      <w:start w:val="4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789969">
    <w:abstractNumId w:val="2"/>
  </w:num>
  <w:num w:numId="2" w16cid:durableId="2044212980">
    <w:abstractNumId w:val="0"/>
  </w:num>
  <w:num w:numId="3" w16cid:durableId="957107216">
    <w:abstractNumId w:val="1"/>
  </w:num>
  <w:num w:numId="4" w16cid:durableId="957220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8A2"/>
    <w:rsid w:val="0002234B"/>
    <w:rsid w:val="00025AE7"/>
    <w:rsid w:val="000416EC"/>
    <w:rsid w:val="00044E90"/>
    <w:rsid w:val="00047A05"/>
    <w:rsid w:val="000551CC"/>
    <w:rsid w:val="00060F03"/>
    <w:rsid w:val="000B4F1E"/>
    <w:rsid w:val="000D7401"/>
    <w:rsid w:val="000E0C54"/>
    <w:rsid w:val="0010610D"/>
    <w:rsid w:val="00106E23"/>
    <w:rsid w:val="001257A2"/>
    <w:rsid w:val="00132D2B"/>
    <w:rsid w:val="001374C5"/>
    <w:rsid w:val="001517CF"/>
    <w:rsid w:val="00151F81"/>
    <w:rsid w:val="001642F7"/>
    <w:rsid w:val="00197942"/>
    <w:rsid w:val="001A70CD"/>
    <w:rsid w:val="001B0083"/>
    <w:rsid w:val="001D21EF"/>
    <w:rsid w:val="001E6E12"/>
    <w:rsid w:val="002250AB"/>
    <w:rsid w:val="00270E92"/>
    <w:rsid w:val="00273FD3"/>
    <w:rsid w:val="00296D77"/>
    <w:rsid w:val="002A44C5"/>
    <w:rsid w:val="002C368A"/>
    <w:rsid w:val="002D268B"/>
    <w:rsid w:val="002D3B1A"/>
    <w:rsid w:val="002E4172"/>
    <w:rsid w:val="00384E7F"/>
    <w:rsid w:val="003966E2"/>
    <w:rsid w:val="003B4F0E"/>
    <w:rsid w:val="003C0131"/>
    <w:rsid w:val="003E4792"/>
    <w:rsid w:val="003E5A75"/>
    <w:rsid w:val="003F0F0E"/>
    <w:rsid w:val="003F3EA0"/>
    <w:rsid w:val="00414802"/>
    <w:rsid w:val="00416453"/>
    <w:rsid w:val="004309E3"/>
    <w:rsid w:val="004470BC"/>
    <w:rsid w:val="00474737"/>
    <w:rsid w:val="004947F9"/>
    <w:rsid w:val="00497891"/>
    <w:rsid w:val="004A7735"/>
    <w:rsid w:val="004B4749"/>
    <w:rsid w:val="004C36D4"/>
    <w:rsid w:val="004D09B2"/>
    <w:rsid w:val="004E25D4"/>
    <w:rsid w:val="004E6ED3"/>
    <w:rsid w:val="005020F5"/>
    <w:rsid w:val="00502937"/>
    <w:rsid w:val="00502CD6"/>
    <w:rsid w:val="005039C1"/>
    <w:rsid w:val="005329D1"/>
    <w:rsid w:val="005567A3"/>
    <w:rsid w:val="00556F7D"/>
    <w:rsid w:val="005666D7"/>
    <w:rsid w:val="0057415D"/>
    <w:rsid w:val="00584F9B"/>
    <w:rsid w:val="005B74AB"/>
    <w:rsid w:val="005C3F47"/>
    <w:rsid w:val="005C6DBB"/>
    <w:rsid w:val="005F6A40"/>
    <w:rsid w:val="00605293"/>
    <w:rsid w:val="006526CF"/>
    <w:rsid w:val="006C4BB0"/>
    <w:rsid w:val="006E612E"/>
    <w:rsid w:val="006F3EEB"/>
    <w:rsid w:val="007273FD"/>
    <w:rsid w:val="0073393A"/>
    <w:rsid w:val="00761B1F"/>
    <w:rsid w:val="007731DD"/>
    <w:rsid w:val="007A1BDC"/>
    <w:rsid w:val="007B2E83"/>
    <w:rsid w:val="007D7D53"/>
    <w:rsid w:val="007F5FAD"/>
    <w:rsid w:val="00810DCD"/>
    <w:rsid w:val="0083702A"/>
    <w:rsid w:val="00876612"/>
    <w:rsid w:val="00897691"/>
    <w:rsid w:val="008978BB"/>
    <w:rsid w:val="008A10C2"/>
    <w:rsid w:val="008C56B4"/>
    <w:rsid w:val="009036FB"/>
    <w:rsid w:val="00943A07"/>
    <w:rsid w:val="009449E0"/>
    <w:rsid w:val="00981C5A"/>
    <w:rsid w:val="0098762A"/>
    <w:rsid w:val="0099089C"/>
    <w:rsid w:val="00995E39"/>
    <w:rsid w:val="009B620E"/>
    <w:rsid w:val="009E3031"/>
    <w:rsid w:val="00A04101"/>
    <w:rsid w:val="00A06FD5"/>
    <w:rsid w:val="00A103A8"/>
    <w:rsid w:val="00A10AFA"/>
    <w:rsid w:val="00A54546"/>
    <w:rsid w:val="00AB6865"/>
    <w:rsid w:val="00AB6F90"/>
    <w:rsid w:val="00AC1043"/>
    <w:rsid w:val="00AE231D"/>
    <w:rsid w:val="00AF0F2B"/>
    <w:rsid w:val="00B17784"/>
    <w:rsid w:val="00B5356A"/>
    <w:rsid w:val="00B603EF"/>
    <w:rsid w:val="00B75B35"/>
    <w:rsid w:val="00B8149F"/>
    <w:rsid w:val="00B81CCF"/>
    <w:rsid w:val="00C23821"/>
    <w:rsid w:val="00C26353"/>
    <w:rsid w:val="00C36B38"/>
    <w:rsid w:val="00C96CEF"/>
    <w:rsid w:val="00CD4B39"/>
    <w:rsid w:val="00D12AF1"/>
    <w:rsid w:val="00D278C9"/>
    <w:rsid w:val="00D66C55"/>
    <w:rsid w:val="00D726F4"/>
    <w:rsid w:val="00D856F4"/>
    <w:rsid w:val="00DC54D5"/>
    <w:rsid w:val="00DD4DA4"/>
    <w:rsid w:val="00DD509E"/>
    <w:rsid w:val="00E4134E"/>
    <w:rsid w:val="00E86FE2"/>
    <w:rsid w:val="00EA1CBE"/>
    <w:rsid w:val="00EB2186"/>
    <w:rsid w:val="00EB3DC8"/>
    <w:rsid w:val="00EC105F"/>
    <w:rsid w:val="00EC5717"/>
    <w:rsid w:val="00ED71EE"/>
    <w:rsid w:val="00ED78A2"/>
    <w:rsid w:val="00F03E08"/>
    <w:rsid w:val="00F11B71"/>
    <w:rsid w:val="00F52B46"/>
    <w:rsid w:val="00F66750"/>
    <w:rsid w:val="00FB6F53"/>
    <w:rsid w:val="00F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79397"/>
  <w15:chartTrackingRefBased/>
  <w15:docId w15:val="{B620C5DD-5B95-4EB9-A397-DE2992826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8A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802"/>
    <w:pPr>
      <w:ind w:left="720"/>
      <w:contextualSpacing/>
    </w:pPr>
  </w:style>
  <w:style w:type="table" w:styleId="TableGrid">
    <w:name w:val="Table Grid"/>
    <w:basedOn w:val="TableNormal"/>
    <w:uiPriority w:val="39"/>
    <w:rsid w:val="007F5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D7401"/>
    <w:pPr>
      <w:spacing w:after="0" w:line="240" w:lineRule="auto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6E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6E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6E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E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E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173c9eb2f9e3e9abd143c297a7c7bbb4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f522fdf3a89f1e4e2e37f61ac84da5a0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D3EC2D51-2E74-4B86-A8D0-A33160EBA10A}"/>
</file>

<file path=customXml/itemProps2.xml><?xml version="1.0" encoding="utf-8"?>
<ds:datastoreItem xmlns:ds="http://schemas.openxmlformats.org/officeDocument/2006/customXml" ds:itemID="{0E193CB0-11C1-427B-898A-FDFE940E83E7}"/>
</file>

<file path=customXml/itemProps3.xml><?xml version="1.0" encoding="utf-8"?>
<ds:datastoreItem xmlns:ds="http://schemas.openxmlformats.org/officeDocument/2006/customXml" ds:itemID="{A9016B5F-A539-4528-ACFD-1872B5DB11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Mazor, Kathleen</dc:creator>
  <cp:keywords/>
  <dc:description/>
  <cp:lastModifiedBy>Fisher, Kimberly</cp:lastModifiedBy>
  <cp:revision>3</cp:revision>
  <dcterms:created xsi:type="dcterms:W3CDTF">2024-02-25T22:40:00Z</dcterms:created>
  <dcterms:modified xsi:type="dcterms:W3CDTF">2024-02-25T22:40:00Z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