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3861" w:type="pct"/>
        <w:tblInd w:w="0" w:type="dxa"/>
        <w:tblLook w:val="04A0" w:firstRow="1" w:lastRow="0" w:firstColumn="1" w:lastColumn="0" w:noHBand="0" w:noVBand="1"/>
      </w:tblPr>
      <w:tblGrid>
        <w:gridCol w:w="4181"/>
        <w:gridCol w:w="3298"/>
        <w:gridCol w:w="3292"/>
      </w:tblGrid>
      <w:tr w:rsidR="00BA1B9F" w:rsidRPr="00796218" w14:paraId="58A4F0F4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5B976407" w14:textId="77777777" w:rsidR="00BA1B9F" w:rsidRPr="00796218" w:rsidRDefault="00BA1B9F" w:rsidP="00D0269D">
            <w:pPr>
              <w:pStyle w:val="TableContent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pct"/>
            <w:vAlign w:val="center"/>
          </w:tcPr>
          <w:p w14:paraId="59E54E29" w14:textId="77777777" w:rsidR="00BA1B9F" w:rsidRPr="00796218" w:rsidRDefault="00BA1B9F" w:rsidP="00D0269D">
            <w:pPr>
              <w:pStyle w:val="TableContent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Apixaban (5 mg bd)</w:t>
            </w:r>
          </w:p>
        </w:tc>
        <w:tc>
          <w:tcPr>
            <w:tcW w:w="1528" w:type="pct"/>
            <w:noWrap/>
            <w:vAlign w:val="center"/>
            <w:hideMark/>
          </w:tcPr>
          <w:p w14:paraId="4CF47122" w14:textId="77777777" w:rsidR="00BA1B9F" w:rsidRPr="00796218" w:rsidRDefault="00BA1B9F" w:rsidP="00D0269D">
            <w:pPr>
              <w:pStyle w:val="TableContent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Rivaroxaban (20 mg od)</w:t>
            </w:r>
          </w:p>
        </w:tc>
      </w:tr>
      <w:tr w:rsidR="00BA1B9F" w:rsidRPr="00796218" w14:paraId="0CF58499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4ABCA50B" w14:textId="77777777" w:rsidR="00BA1B9F" w:rsidRPr="00C96EBD" w:rsidRDefault="00BA1B9F" w:rsidP="00D0269D">
            <w:pPr>
              <w:pStyle w:val="TableContent"/>
              <w:ind w:left="33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Event costs</w:t>
            </w:r>
          </w:p>
        </w:tc>
        <w:tc>
          <w:tcPr>
            <w:tcW w:w="1531" w:type="pct"/>
            <w:vAlign w:val="center"/>
          </w:tcPr>
          <w:p w14:paraId="4214801F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$31,38</w:t>
            </w:r>
            <w:r>
              <w:rPr>
                <w:color w:val="auto"/>
              </w:rPr>
              <w:t>8</w:t>
            </w:r>
          </w:p>
        </w:tc>
        <w:tc>
          <w:tcPr>
            <w:tcW w:w="1528" w:type="pct"/>
            <w:noWrap/>
            <w:vAlign w:val="center"/>
            <w:hideMark/>
          </w:tcPr>
          <w:p w14:paraId="2783F909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$65,313</w:t>
            </w:r>
          </w:p>
        </w:tc>
      </w:tr>
      <w:tr w:rsidR="00BA1B9F" w:rsidRPr="00796218" w14:paraId="77370CA6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41EC8925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Stroke</w:t>
            </w:r>
          </w:p>
        </w:tc>
        <w:tc>
          <w:tcPr>
            <w:tcW w:w="1531" w:type="pct"/>
            <w:vAlign w:val="center"/>
          </w:tcPr>
          <w:p w14:paraId="2A5626AF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$2,964</w:t>
            </w:r>
          </w:p>
        </w:tc>
        <w:tc>
          <w:tcPr>
            <w:tcW w:w="1528" w:type="pct"/>
            <w:noWrap/>
            <w:vAlign w:val="center"/>
            <w:hideMark/>
          </w:tcPr>
          <w:p w14:paraId="4616E409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$3,53</w:t>
            </w:r>
            <w:r>
              <w:rPr>
                <w:color w:val="auto"/>
              </w:rPr>
              <w:t>5</w:t>
            </w:r>
          </w:p>
        </w:tc>
      </w:tr>
      <w:tr w:rsidR="00BA1B9F" w:rsidRPr="00796218" w14:paraId="141BA1DE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15ED4547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CRB</w:t>
            </w:r>
          </w:p>
        </w:tc>
        <w:tc>
          <w:tcPr>
            <w:tcW w:w="1531" w:type="pct"/>
            <w:vAlign w:val="center"/>
          </w:tcPr>
          <w:p w14:paraId="4A8769C4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$12,409</w:t>
            </w:r>
          </w:p>
        </w:tc>
        <w:tc>
          <w:tcPr>
            <w:tcW w:w="1528" w:type="pct"/>
            <w:noWrap/>
            <w:vAlign w:val="center"/>
            <w:hideMark/>
          </w:tcPr>
          <w:p w14:paraId="47F16E27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$31,46</w:t>
            </w:r>
            <w:r>
              <w:rPr>
                <w:color w:val="auto"/>
              </w:rPr>
              <w:t>1</w:t>
            </w:r>
          </w:p>
        </w:tc>
      </w:tr>
      <w:tr w:rsidR="00BA1B9F" w:rsidRPr="00796218" w14:paraId="3D3C6114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031D7102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MI</w:t>
            </w:r>
          </w:p>
        </w:tc>
        <w:tc>
          <w:tcPr>
            <w:tcW w:w="1531" w:type="pct"/>
            <w:vAlign w:val="center"/>
          </w:tcPr>
          <w:p w14:paraId="1B85056A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$63</w:t>
            </w:r>
            <w:r>
              <w:rPr>
                <w:color w:val="auto"/>
              </w:rPr>
              <w:t>8</w:t>
            </w:r>
          </w:p>
        </w:tc>
        <w:tc>
          <w:tcPr>
            <w:tcW w:w="1528" w:type="pct"/>
            <w:noWrap/>
            <w:vAlign w:val="center"/>
            <w:hideMark/>
          </w:tcPr>
          <w:p w14:paraId="592D6303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$672</w:t>
            </w:r>
          </w:p>
        </w:tc>
      </w:tr>
      <w:tr w:rsidR="00BA1B9F" w:rsidRPr="00796218" w14:paraId="3503C88B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506500D3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ICH</w:t>
            </w:r>
          </w:p>
        </w:tc>
        <w:tc>
          <w:tcPr>
            <w:tcW w:w="1531" w:type="pct"/>
            <w:vAlign w:val="center"/>
          </w:tcPr>
          <w:p w14:paraId="4DDD8035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$11,50</w:t>
            </w:r>
            <w:r>
              <w:rPr>
                <w:color w:val="auto"/>
              </w:rPr>
              <w:t>8</w:t>
            </w:r>
          </w:p>
        </w:tc>
        <w:tc>
          <w:tcPr>
            <w:tcW w:w="1528" w:type="pct"/>
            <w:noWrap/>
            <w:vAlign w:val="center"/>
            <w:hideMark/>
          </w:tcPr>
          <w:p w14:paraId="458C5E20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$25,17</w:t>
            </w:r>
            <w:r>
              <w:rPr>
                <w:color w:val="auto"/>
              </w:rPr>
              <w:t>5</w:t>
            </w:r>
          </w:p>
        </w:tc>
      </w:tr>
      <w:tr w:rsidR="00BA1B9F" w:rsidRPr="00796218" w14:paraId="3F2F3C33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6D314AF2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SE</w:t>
            </w:r>
          </w:p>
        </w:tc>
        <w:tc>
          <w:tcPr>
            <w:tcW w:w="1531" w:type="pct"/>
            <w:vAlign w:val="center"/>
          </w:tcPr>
          <w:p w14:paraId="17150693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$2,16</w:t>
            </w:r>
            <w:r>
              <w:rPr>
                <w:color w:val="auto"/>
              </w:rPr>
              <w:t>3</w:t>
            </w:r>
          </w:p>
        </w:tc>
        <w:tc>
          <w:tcPr>
            <w:tcW w:w="1528" w:type="pct"/>
            <w:noWrap/>
            <w:vAlign w:val="center"/>
            <w:hideMark/>
          </w:tcPr>
          <w:p w14:paraId="1CA9F52B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$2,429</w:t>
            </w:r>
          </w:p>
        </w:tc>
      </w:tr>
      <w:tr w:rsidR="00BA1B9F" w:rsidRPr="00796218" w14:paraId="791EA5F5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1225589B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TIA</w:t>
            </w:r>
          </w:p>
        </w:tc>
        <w:tc>
          <w:tcPr>
            <w:tcW w:w="1531" w:type="pct"/>
            <w:vAlign w:val="center"/>
          </w:tcPr>
          <w:p w14:paraId="3DC4F140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$1,706</w:t>
            </w:r>
          </w:p>
        </w:tc>
        <w:tc>
          <w:tcPr>
            <w:tcW w:w="1528" w:type="pct"/>
            <w:noWrap/>
            <w:vAlign w:val="center"/>
            <w:hideMark/>
          </w:tcPr>
          <w:p w14:paraId="4767EDE8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$2,041</w:t>
            </w:r>
          </w:p>
        </w:tc>
      </w:tr>
      <w:tr w:rsidR="00BA1B9F" w:rsidRPr="00796218" w14:paraId="39DB0A66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27D1AF8D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Health state costs</w:t>
            </w:r>
          </w:p>
        </w:tc>
        <w:tc>
          <w:tcPr>
            <w:tcW w:w="1531" w:type="pct"/>
            <w:vAlign w:val="center"/>
          </w:tcPr>
          <w:p w14:paraId="32487E54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$18,694</w:t>
            </w:r>
          </w:p>
        </w:tc>
        <w:tc>
          <w:tcPr>
            <w:tcW w:w="1528" w:type="pct"/>
            <w:noWrap/>
            <w:vAlign w:val="center"/>
            <w:hideMark/>
          </w:tcPr>
          <w:p w14:paraId="222328A5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$22,146</w:t>
            </w:r>
          </w:p>
        </w:tc>
      </w:tr>
      <w:tr w:rsidR="00BA1B9F" w:rsidRPr="00796218" w14:paraId="1FA04760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232AB755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Monitoring costs</w:t>
            </w:r>
          </w:p>
        </w:tc>
        <w:tc>
          <w:tcPr>
            <w:tcW w:w="1531" w:type="pct"/>
            <w:vAlign w:val="center"/>
          </w:tcPr>
          <w:p w14:paraId="38C80E46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$1,69</w:t>
            </w:r>
            <w:r>
              <w:rPr>
                <w:color w:val="auto"/>
              </w:rPr>
              <w:t>5</w:t>
            </w:r>
          </w:p>
        </w:tc>
        <w:tc>
          <w:tcPr>
            <w:tcW w:w="1528" w:type="pct"/>
            <w:noWrap/>
            <w:vAlign w:val="center"/>
            <w:hideMark/>
          </w:tcPr>
          <w:p w14:paraId="6DD85776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$1,59</w:t>
            </w:r>
            <w:r>
              <w:rPr>
                <w:color w:val="auto"/>
              </w:rPr>
              <w:t>6</w:t>
            </w:r>
          </w:p>
        </w:tc>
      </w:tr>
      <w:tr w:rsidR="00BA1B9F" w:rsidRPr="00796218" w14:paraId="7FEC0C4F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62DEEAF1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Drug costs</w:t>
            </w:r>
          </w:p>
        </w:tc>
        <w:tc>
          <w:tcPr>
            <w:tcW w:w="1531" w:type="pct"/>
            <w:vAlign w:val="center"/>
          </w:tcPr>
          <w:p w14:paraId="1CE7FAD1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$51,923</w:t>
            </w:r>
          </w:p>
        </w:tc>
        <w:tc>
          <w:tcPr>
            <w:tcW w:w="1528" w:type="pct"/>
            <w:noWrap/>
            <w:vAlign w:val="center"/>
            <w:hideMark/>
          </w:tcPr>
          <w:p w14:paraId="0A8DE08C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$46,77</w:t>
            </w:r>
            <w:r>
              <w:rPr>
                <w:color w:val="auto"/>
              </w:rPr>
              <w:t>3</w:t>
            </w:r>
          </w:p>
        </w:tc>
      </w:tr>
      <w:tr w:rsidR="00BA1B9F" w:rsidRPr="00796218" w14:paraId="4AE04FD6" w14:textId="77777777" w:rsidTr="00D0269D">
        <w:trPr>
          <w:trHeight w:val="397"/>
        </w:trPr>
        <w:tc>
          <w:tcPr>
            <w:tcW w:w="1941" w:type="pct"/>
            <w:noWrap/>
            <w:vAlign w:val="center"/>
          </w:tcPr>
          <w:p w14:paraId="1DA12E69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Societal costs</w:t>
            </w:r>
          </w:p>
        </w:tc>
        <w:tc>
          <w:tcPr>
            <w:tcW w:w="1531" w:type="pct"/>
            <w:vAlign w:val="center"/>
          </w:tcPr>
          <w:p w14:paraId="4B7E216D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$13,788</w:t>
            </w:r>
          </w:p>
        </w:tc>
        <w:tc>
          <w:tcPr>
            <w:tcW w:w="1528" w:type="pct"/>
            <w:noWrap/>
            <w:vAlign w:val="center"/>
          </w:tcPr>
          <w:p w14:paraId="40D51DAD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$14,622</w:t>
            </w:r>
          </w:p>
        </w:tc>
      </w:tr>
      <w:tr w:rsidR="00BA1B9F" w:rsidRPr="00796218" w14:paraId="5CC6DC46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1A63A45A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Social care costs</w:t>
            </w:r>
          </w:p>
        </w:tc>
        <w:tc>
          <w:tcPr>
            <w:tcW w:w="1531" w:type="pct"/>
            <w:vAlign w:val="center"/>
          </w:tcPr>
          <w:p w14:paraId="7BA4E1D7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$3,</w:t>
            </w:r>
            <w:r>
              <w:rPr>
                <w:color w:val="auto"/>
              </w:rPr>
              <w:t>380</w:t>
            </w:r>
          </w:p>
        </w:tc>
        <w:tc>
          <w:tcPr>
            <w:tcW w:w="1528" w:type="pct"/>
            <w:noWrap/>
            <w:vAlign w:val="center"/>
            <w:hideMark/>
          </w:tcPr>
          <w:p w14:paraId="7F78EA71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</w:t>
            </w:r>
            <w:r>
              <w:rPr>
                <w:color w:val="auto"/>
              </w:rPr>
              <w:t>3,735</w:t>
            </w:r>
          </w:p>
        </w:tc>
      </w:tr>
      <w:tr w:rsidR="00BA1B9F" w:rsidRPr="00796218" w14:paraId="0DD12CA7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53FD4092" w14:textId="77777777" w:rsidR="00BA1B9F" w:rsidRPr="00C96EBD" w:rsidRDefault="00BA1B9F" w:rsidP="00D0269D">
            <w:pPr>
              <w:pStyle w:val="TableContent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C96E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Death costs</w:t>
            </w:r>
          </w:p>
        </w:tc>
        <w:tc>
          <w:tcPr>
            <w:tcW w:w="1531" w:type="pct"/>
            <w:vAlign w:val="center"/>
          </w:tcPr>
          <w:p w14:paraId="35A30465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$3,422</w:t>
            </w:r>
          </w:p>
        </w:tc>
        <w:tc>
          <w:tcPr>
            <w:tcW w:w="1528" w:type="pct"/>
            <w:noWrap/>
            <w:vAlign w:val="center"/>
            <w:hideMark/>
          </w:tcPr>
          <w:p w14:paraId="49EC6AFC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$5,31</w:t>
            </w:r>
            <w:r>
              <w:rPr>
                <w:color w:val="auto"/>
              </w:rPr>
              <w:t>5</w:t>
            </w:r>
          </w:p>
        </w:tc>
      </w:tr>
      <w:tr w:rsidR="00BA1B9F" w:rsidRPr="00796218" w14:paraId="06C4ABD7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2CAAB3BF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Stroke</w:t>
            </w:r>
          </w:p>
        </w:tc>
        <w:tc>
          <w:tcPr>
            <w:tcW w:w="1531" w:type="pct"/>
            <w:vAlign w:val="center"/>
          </w:tcPr>
          <w:p w14:paraId="2BBE7F41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$161</w:t>
            </w:r>
          </w:p>
        </w:tc>
        <w:tc>
          <w:tcPr>
            <w:tcW w:w="1528" w:type="pct"/>
            <w:noWrap/>
            <w:vAlign w:val="center"/>
            <w:hideMark/>
          </w:tcPr>
          <w:p w14:paraId="4624A46C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$80</w:t>
            </w:r>
          </w:p>
        </w:tc>
      </w:tr>
      <w:tr w:rsidR="00BA1B9F" w:rsidRPr="00796218" w14:paraId="4FB0EBE7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4200FA19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CRB</w:t>
            </w:r>
          </w:p>
        </w:tc>
        <w:tc>
          <w:tcPr>
            <w:tcW w:w="1531" w:type="pct"/>
            <w:vAlign w:val="center"/>
          </w:tcPr>
          <w:p w14:paraId="3A876441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$204</w:t>
            </w:r>
          </w:p>
        </w:tc>
        <w:tc>
          <w:tcPr>
            <w:tcW w:w="1528" w:type="pct"/>
            <w:noWrap/>
            <w:vAlign w:val="center"/>
            <w:hideMark/>
          </w:tcPr>
          <w:p w14:paraId="771DDCEA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$258</w:t>
            </w:r>
          </w:p>
        </w:tc>
      </w:tr>
      <w:tr w:rsidR="00BA1B9F" w:rsidRPr="00796218" w14:paraId="3C516B8C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5156D02A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MI</w:t>
            </w:r>
          </w:p>
        </w:tc>
        <w:tc>
          <w:tcPr>
            <w:tcW w:w="1531" w:type="pct"/>
            <w:vAlign w:val="center"/>
          </w:tcPr>
          <w:p w14:paraId="0A7CAD88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$6</w:t>
            </w:r>
          </w:p>
        </w:tc>
        <w:tc>
          <w:tcPr>
            <w:tcW w:w="1528" w:type="pct"/>
            <w:noWrap/>
            <w:vAlign w:val="center"/>
            <w:hideMark/>
          </w:tcPr>
          <w:p w14:paraId="6C19FED0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</w:t>
            </w:r>
            <w:r>
              <w:rPr>
                <w:color w:val="auto"/>
              </w:rPr>
              <w:t>3</w:t>
            </w:r>
          </w:p>
        </w:tc>
      </w:tr>
      <w:tr w:rsidR="00BA1B9F" w:rsidRPr="00796218" w14:paraId="77F23815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1A97A89D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ICH</w:t>
            </w:r>
          </w:p>
        </w:tc>
        <w:tc>
          <w:tcPr>
            <w:tcW w:w="1531" w:type="pct"/>
            <w:vAlign w:val="center"/>
          </w:tcPr>
          <w:p w14:paraId="472C3ED7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$147</w:t>
            </w:r>
          </w:p>
        </w:tc>
        <w:tc>
          <w:tcPr>
            <w:tcW w:w="1528" w:type="pct"/>
            <w:noWrap/>
            <w:vAlign w:val="center"/>
            <w:hideMark/>
          </w:tcPr>
          <w:p w14:paraId="0773939A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$8</w:t>
            </w:r>
            <w:r>
              <w:rPr>
                <w:color w:val="auto"/>
              </w:rPr>
              <w:t>1</w:t>
            </w:r>
          </w:p>
        </w:tc>
      </w:tr>
      <w:tr w:rsidR="00BA1B9F" w:rsidRPr="00796218" w14:paraId="668C995C" w14:textId="77777777" w:rsidTr="00D0269D">
        <w:trPr>
          <w:trHeight w:val="397"/>
        </w:trPr>
        <w:tc>
          <w:tcPr>
            <w:tcW w:w="1941" w:type="pct"/>
            <w:noWrap/>
            <w:vAlign w:val="center"/>
            <w:hideMark/>
          </w:tcPr>
          <w:p w14:paraId="225E863A" w14:textId="77777777" w:rsidR="00BA1B9F" w:rsidRPr="00796218" w:rsidRDefault="00BA1B9F" w:rsidP="00D0269D">
            <w:pPr>
              <w:pStyle w:val="TableContent"/>
              <w:ind w:left="458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796218">
              <w:rPr>
                <w:rFonts w:ascii="Times New Roman" w:hAnsi="Times New Roman"/>
                <w:color w:val="auto"/>
                <w:sz w:val="20"/>
                <w:szCs w:val="20"/>
              </w:rPr>
              <w:t>Comorbid events</w:t>
            </w:r>
          </w:p>
        </w:tc>
        <w:tc>
          <w:tcPr>
            <w:tcW w:w="1531" w:type="pct"/>
            <w:vAlign w:val="center"/>
          </w:tcPr>
          <w:p w14:paraId="1F5017A5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$2,90</w:t>
            </w:r>
            <w:r>
              <w:rPr>
                <w:color w:val="auto"/>
              </w:rPr>
              <w:t>3</w:t>
            </w:r>
          </w:p>
        </w:tc>
        <w:tc>
          <w:tcPr>
            <w:tcW w:w="1528" w:type="pct"/>
            <w:noWrap/>
            <w:vAlign w:val="center"/>
            <w:hideMark/>
          </w:tcPr>
          <w:p w14:paraId="5EA7CDBC" w14:textId="77777777" w:rsidR="00BA1B9F" w:rsidRPr="00796218" w:rsidRDefault="00BA1B9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796218">
              <w:rPr>
                <w:color w:val="auto"/>
              </w:rPr>
              <w:t>$4,892</w:t>
            </w:r>
          </w:p>
        </w:tc>
      </w:tr>
    </w:tbl>
    <w:p w14:paraId="24731369" w14:textId="77777777" w:rsidR="00AA1811" w:rsidRDefault="00AA1811"/>
    <w:sectPr w:rsidR="00AA1811" w:rsidSect="00F81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B9"/>
    <w:rsid w:val="00217147"/>
    <w:rsid w:val="0057692F"/>
    <w:rsid w:val="008E3A7E"/>
    <w:rsid w:val="008F6FF7"/>
    <w:rsid w:val="00A870D0"/>
    <w:rsid w:val="00AA1811"/>
    <w:rsid w:val="00B7607F"/>
    <w:rsid w:val="00BA1B9F"/>
    <w:rsid w:val="00F8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91A4"/>
  <w15:chartTrackingRefBased/>
  <w15:docId w15:val="{B527D952-9F72-4492-83A2-EBDA153B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B7607F"/>
    <w:pPr>
      <w:spacing w:after="80" w:line="480" w:lineRule="auto"/>
      <w:jc w:val="both"/>
    </w:pPr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s">
    <w:name w:val="Footnotes"/>
    <w:basedOn w:val="Normal"/>
    <w:link w:val="FootnotesChar"/>
    <w:autoRedefine/>
    <w:qFormat/>
    <w:rsid w:val="00B7607F"/>
    <w:pPr>
      <w:spacing w:after="0" w:line="240" w:lineRule="auto"/>
      <w:ind w:right="122"/>
      <w:jc w:val="left"/>
    </w:pPr>
    <w:rPr>
      <w:bCs/>
      <w:sz w:val="16"/>
      <w:szCs w:val="18"/>
    </w:rPr>
  </w:style>
  <w:style w:type="character" w:customStyle="1" w:styleId="FootnotesChar">
    <w:name w:val="Footnotes Char"/>
    <w:basedOn w:val="DefaultParagraphFont"/>
    <w:link w:val="Footnotes"/>
    <w:rsid w:val="00B7607F"/>
    <w:rPr>
      <w:rFonts w:ascii="Times New Roman" w:eastAsia="Calibri" w:hAnsi="Times New Roman" w:cs="Times New Roman"/>
      <w:bCs/>
      <w:color w:val="000000" w:themeColor="text1"/>
      <w:kern w:val="0"/>
      <w:sz w:val="16"/>
      <w:szCs w:val="18"/>
      <w:lang w:val="en-US"/>
      <w14:ligatures w14:val="none"/>
    </w:rPr>
  </w:style>
  <w:style w:type="paragraph" w:customStyle="1" w:styleId="Tabletext">
    <w:name w:val="Table text"/>
    <w:basedOn w:val="Normal"/>
    <w:qFormat/>
    <w:rsid w:val="00B7607F"/>
    <w:pPr>
      <w:spacing w:before="40" w:after="40"/>
    </w:pPr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E3A7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">
    <w:name w:val="Table Content"/>
    <w:basedOn w:val="Normal"/>
    <w:uiPriority w:val="99"/>
    <w:qFormat/>
    <w:rsid w:val="00BA1B9F"/>
    <w:pPr>
      <w:spacing w:after="120" w:line="240" w:lineRule="auto"/>
      <w:ind w:right="130"/>
    </w:pPr>
    <w:rPr>
      <w:rFonts w:ascii="Tahoma" w:eastAsia="Times New Roman" w:hAnsi="Tahoma"/>
      <w:color w:val="404040" w:themeColor="text1" w:themeTint="BF"/>
      <w:sz w:val="18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6FEF4AA4-236A-4CA8-8571-A9BCCC4E75E3}"/>
</file>

<file path=customXml/itemProps2.xml><?xml version="1.0" encoding="utf-8"?>
<ds:datastoreItem xmlns:ds="http://schemas.openxmlformats.org/officeDocument/2006/customXml" ds:itemID="{AA978E99-C5E1-4517-998D-84074AC67129}"/>
</file>

<file path=customXml/itemProps3.xml><?xml version="1.0" encoding="utf-8"?>
<ds:datastoreItem xmlns:ds="http://schemas.openxmlformats.org/officeDocument/2006/customXml" ds:itemID="{807FE69E-C67B-4380-A7AB-D8B57D2081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Sukhvir Rai</dc:creator>
  <cp:keywords/>
  <dc:description/>
  <cp:lastModifiedBy>Sukhvir Rai</cp:lastModifiedBy>
  <cp:revision>2</cp:revision>
  <dcterms:created xsi:type="dcterms:W3CDTF">2024-09-04T14:38:00Z</dcterms:created>
  <dcterms:modified xsi:type="dcterms:W3CDTF">2024-09-04T14:38:00Z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